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3263E" w14:textId="0E969230"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DD388B">
        <w:rPr>
          <w:rFonts w:ascii="Arial" w:hAnsi="Arial" w:cs="Arial"/>
          <w:b/>
          <w:sz w:val="28"/>
          <w:szCs w:val="28"/>
          <w:lang w:eastAsia="ro-RO"/>
        </w:rPr>
        <w:t>ILE</w:t>
      </w:r>
      <w:r w:rsidR="007D6760">
        <w:rPr>
          <w:rFonts w:ascii="Arial" w:hAnsi="Arial" w:cs="Arial"/>
          <w:b/>
          <w:sz w:val="28"/>
          <w:szCs w:val="28"/>
          <w:lang w:eastAsia="ro-RO"/>
        </w:rPr>
        <w:t xml:space="preserve"> DE </w:t>
      </w:r>
    </w:p>
    <w:p w14:paraId="53E5D43A" w14:textId="44473CFC" w:rsidR="00164600" w:rsidRPr="00F451EC"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D21CD0" w:rsidRPr="00D21CD0">
        <w:rPr>
          <w:rFonts w:ascii="Arial" w:hAnsi="Arial" w:cs="Arial"/>
          <w:b/>
          <w:sz w:val="28"/>
          <w:szCs w:val="32"/>
          <w:lang w:val="fr-FR"/>
        </w:rPr>
        <w:t>APĂ ȘI CANAL BUCOV S.R.L.</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336E9B7"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E17A7E">
        <w:rPr>
          <w:rFonts w:ascii="Arial" w:hAnsi="Arial" w:cs="Arial"/>
          <w:sz w:val="24"/>
          <w:szCs w:val="24"/>
        </w:rPr>
        <w:t>15</w:t>
      </w:r>
      <w:r w:rsidR="00A03196">
        <w:rPr>
          <w:rFonts w:ascii="Arial" w:hAnsi="Arial" w:cs="Arial"/>
          <w:sz w:val="24"/>
          <w:szCs w:val="24"/>
        </w:rPr>
        <w:t>8</w:t>
      </w:r>
      <w:r w:rsidR="00E17A7E">
        <w:rPr>
          <w:rFonts w:ascii="Arial" w:hAnsi="Arial" w:cs="Arial"/>
          <w:sz w:val="24"/>
          <w:szCs w:val="24"/>
        </w:rPr>
        <w:t>/2025</w:t>
      </w:r>
      <w:r w:rsidR="00135FBB">
        <w:rPr>
          <w:rFonts w:ascii="Arial" w:hAnsi="Arial" w:cs="Arial"/>
          <w:sz w:val="24"/>
          <w:szCs w:val="24"/>
        </w:rPr>
        <w:t xml:space="preserve">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AC5E92">
        <w:rPr>
          <w:rFonts w:ascii="Arial" w:hAnsi="Arial" w:cs="Arial"/>
          <w:bCs/>
          <w:sz w:val="24"/>
          <w:szCs w:val="24"/>
        </w:rPr>
        <w:t xml:space="preserve">, </w:t>
      </w:r>
      <w:r w:rsidR="00AC5E92" w:rsidRPr="009126AB">
        <w:rPr>
          <w:rFonts w:ascii="Arial" w:hAnsi="Arial" w:cs="Arial"/>
          <w:sz w:val="24"/>
          <w:szCs w:val="24"/>
        </w:rPr>
        <w:t>cu completările și modificările</w:t>
      </w:r>
      <w:r w:rsidR="00AC5E92">
        <w:rPr>
          <w:rFonts w:ascii="Arial" w:hAnsi="Arial" w:cs="Arial"/>
          <w:sz w:val="24"/>
          <w:szCs w:val="24"/>
        </w:rPr>
        <w:t xml:space="preserve"> ulterioare.</w:t>
      </w:r>
    </w:p>
    <w:p w14:paraId="10904806" w14:textId="77777777" w:rsidR="004909FB" w:rsidRDefault="004909FB" w:rsidP="00A96C3B">
      <w:pPr>
        <w:pStyle w:val="NoSpacing"/>
        <w:tabs>
          <w:tab w:val="left" w:pos="2520"/>
        </w:tabs>
        <w:spacing w:line="276" w:lineRule="auto"/>
        <w:rPr>
          <w:rFonts w:ascii="Arial" w:hAnsi="Arial" w:cs="Arial"/>
          <w:b/>
          <w:sz w:val="24"/>
          <w:szCs w:val="24"/>
          <w:lang w:eastAsia="ro-RO"/>
        </w:rPr>
      </w:pP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1345BD33" w:rsidR="000E1270" w:rsidRDefault="005C4102"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_.2026</w:t>
            </w:r>
            <w:r w:rsidR="00547CE9">
              <w:rPr>
                <w:rFonts w:ascii="Arial" w:eastAsia="Calibri" w:hAnsi="Arial" w:cs="Arial"/>
                <w:sz w:val="24"/>
                <w:szCs w:val="24"/>
              </w:rPr>
              <w:t xml:space="preserve"> – </w:t>
            </w: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277B9B">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205DEC5F" w14:textId="07B97406" w:rsidR="000E079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lastRenderedPageBreak/>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2"/>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4FD102F2"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5C4102">
        <w:rPr>
          <w:rFonts w:ascii="Arial" w:hAnsi="Arial" w:cs="Arial"/>
          <w:b/>
          <w:bCs/>
          <w:sz w:val="28"/>
          <w:szCs w:val="24"/>
          <w:lang w:eastAsia="ro-RO"/>
        </w:rPr>
        <w:t>__</w:t>
      </w:r>
      <w:r>
        <w:rPr>
          <w:rFonts w:ascii="Arial" w:hAnsi="Arial" w:cs="Arial"/>
          <w:b/>
          <w:bCs/>
          <w:sz w:val="28"/>
          <w:szCs w:val="24"/>
          <w:lang w:eastAsia="ro-RO"/>
        </w:rPr>
        <w:t>.</w:t>
      </w:r>
      <w:r w:rsidR="005C4102">
        <w:rPr>
          <w:rFonts w:ascii="Arial" w:hAnsi="Arial" w:cs="Arial"/>
          <w:b/>
          <w:bCs/>
          <w:sz w:val="28"/>
          <w:szCs w:val="24"/>
          <w:lang w:eastAsia="ro-RO"/>
        </w:rPr>
        <w:t>__</w:t>
      </w:r>
      <w:r w:rsidR="00277B9B">
        <w:rPr>
          <w:rFonts w:ascii="Arial" w:hAnsi="Arial" w:cs="Arial"/>
          <w:b/>
          <w:bCs/>
          <w:sz w:val="28"/>
          <w:szCs w:val="24"/>
          <w:lang w:eastAsia="ro-RO"/>
        </w:rPr>
        <w:t>.2026</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w:t>
      </w:r>
      <w:r w:rsidR="004909FB">
        <w:rPr>
          <w:rFonts w:ascii="Arial" w:hAnsi="Arial" w:cs="Arial"/>
          <w:bCs/>
          <w:sz w:val="24"/>
          <w:szCs w:val="24"/>
          <w:lang w:eastAsia="ro-RO"/>
        </w:rPr>
        <w:t xml:space="preserve">în mod obligatoriu, </w:t>
      </w:r>
      <w:r>
        <w:rPr>
          <w:rFonts w:ascii="Arial" w:hAnsi="Arial" w:cs="Arial"/>
          <w:bCs/>
          <w:sz w:val="24"/>
          <w:szCs w:val="24"/>
          <w:lang w:eastAsia="ro-RO"/>
        </w:rPr>
        <w:t xml:space="preserve">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243B0848" w:rsidR="007D6760" w:rsidRPr="009B0400"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A</w:t>
      </w:r>
      <w:r w:rsidR="00866BBB">
        <w:rPr>
          <w:rFonts w:ascii="Arial" w:eastAsia="Arial Unicode MS" w:hAnsi="Arial" w:cs="Arial"/>
          <w:b/>
          <w:bCs/>
          <w:sz w:val="24"/>
          <w:szCs w:val="24"/>
          <w:lang w:eastAsia="ro-RO" w:bidi="ro-RO"/>
        </w:rPr>
        <w:t>dministrator</w:t>
      </w:r>
      <w:r w:rsidR="002C7769" w:rsidRPr="002C7769">
        <w:rPr>
          <w:rFonts w:ascii="Arial" w:eastAsia="Arial Unicode MS" w:hAnsi="Arial" w:cs="Arial"/>
          <w:b/>
          <w:bCs/>
          <w:sz w:val="24"/>
          <w:szCs w:val="24"/>
          <w:lang w:eastAsia="ro-RO" w:bidi="ro-RO"/>
        </w:rPr>
        <w:t xml:space="preserve">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D21CD0" w:rsidRPr="00D21CD0">
        <w:rPr>
          <w:rFonts w:ascii="Arial" w:hAnsi="Arial" w:cs="Arial"/>
          <w:sz w:val="24"/>
          <w:szCs w:val="24"/>
          <w:lang w:eastAsia="ro-RO"/>
        </w:rPr>
        <w:t xml:space="preserve">APĂ ȘI CANAL BUCOV </w:t>
      </w:r>
      <w:r w:rsidR="005C4102">
        <w:rPr>
          <w:rFonts w:ascii="Arial" w:hAnsi="Arial" w:cs="Arial"/>
          <w:sz w:val="24"/>
          <w:szCs w:val="24"/>
          <w:lang w:eastAsia="ro-RO"/>
        </w:rPr>
        <w:t>S.R.L.</w:t>
      </w:r>
      <w:r w:rsidR="00866BBB" w:rsidRPr="00866BBB">
        <w:rPr>
          <w:rFonts w:ascii="Arial" w:hAnsi="Arial" w:cs="Arial"/>
          <w:sz w:val="24"/>
          <w:szCs w:val="24"/>
          <w:lang w:eastAsia="ro-RO"/>
        </w:rPr>
        <w:t xml:space="preserve"> </w:t>
      </w:r>
      <w:r w:rsidRPr="002C7769">
        <w:rPr>
          <w:rFonts w:ascii="Arial" w:hAnsi="Arial" w:cs="Arial"/>
          <w:sz w:val="24"/>
          <w:szCs w:val="24"/>
          <w:lang w:eastAsia="ro-RO"/>
        </w:rPr>
        <w:t xml:space="preserve">/ [Numele şi Prenumele candidatului]” la </w:t>
      </w:r>
      <w:r w:rsidR="004909FB" w:rsidRPr="004909FB">
        <w:rPr>
          <w:rFonts w:ascii="Arial" w:hAnsi="Arial" w:cs="Arial"/>
          <w:b/>
          <w:sz w:val="24"/>
          <w:szCs w:val="24"/>
          <w:lang w:eastAsia="ro-RO"/>
        </w:rPr>
        <w:t xml:space="preserve">Registratura </w:t>
      </w:r>
      <w:r w:rsidR="00D21CD0" w:rsidRPr="00D21CD0">
        <w:rPr>
          <w:rFonts w:ascii="Arial" w:hAnsi="Arial" w:cs="Arial"/>
          <w:b/>
          <w:sz w:val="24"/>
          <w:szCs w:val="24"/>
          <w:lang w:eastAsia="ro-RO"/>
        </w:rPr>
        <w:t>Primăriei Comunei Bucov, situată în Str. Constantin Stere, nr. 1, cod poștal 107110, Bucov, Județul Prahova</w:t>
      </w:r>
      <w:r w:rsidR="004909FB" w:rsidRPr="004909FB">
        <w:rPr>
          <w:rFonts w:ascii="Arial" w:hAnsi="Arial" w:cs="Arial"/>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04C77C8C"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3"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A</w:t>
      </w:r>
      <w:r w:rsidR="00866BBB">
        <w:rPr>
          <w:rFonts w:ascii="Arial" w:hAnsi="Arial" w:cs="Arial"/>
          <w:b/>
          <w:sz w:val="24"/>
          <w:szCs w:val="24"/>
          <w:lang w:eastAsia="ro-RO"/>
        </w:rPr>
        <w:t xml:space="preserve">dministrator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D21CD0" w:rsidRPr="00D21CD0">
        <w:rPr>
          <w:rFonts w:ascii="Arial" w:hAnsi="Arial" w:cs="Arial"/>
          <w:sz w:val="24"/>
          <w:szCs w:val="24"/>
          <w:lang w:eastAsia="ro-RO"/>
        </w:rPr>
        <w:t xml:space="preserve">APĂ ȘI CANAL BUCOV </w:t>
      </w:r>
      <w:r w:rsidR="005C4102">
        <w:rPr>
          <w:rFonts w:ascii="Arial" w:hAnsi="Arial" w:cs="Arial"/>
          <w:sz w:val="24"/>
          <w:szCs w:val="24"/>
          <w:lang w:eastAsia="ro-RO"/>
        </w:rPr>
        <w:t>S.R.L.</w:t>
      </w:r>
      <w:r w:rsidR="005C4102" w:rsidRPr="00866BBB">
        <w:rPr>
          <w:rFonts w:ascii="Arial" w:hAnsi="Arial" w:cs="Arial"/>
          <w:sz w:val="24"/>
          <w:szCs w:val="24"/>
          <w:lang w:eastAsia="ro-RO"/>
        </w:rPr>
        <w:t xml:space="preserve">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789DF9CE" w14:textId="2F3D248E" w:rsidR="00DE4471" w:rsidRDefault="002C7769" w:rsidP="00CD0797">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3678E979" w14:textId="77777777" w:rsidR="00685CC4" w:rsidRDefault="00685CC4" w:rsidP="00C31B97">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18BBF128">
            <wp:simplePos x="0" y="0"/>
            <wp:positionH relativeFrom="column">
              <wp:posOffset>367030</wp:posOffset>
            </wp:positionH>
            <wp:positionV relativeFrom="paragraph">
              <wp:posOffset>-148590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CD0797">
          <w:footerReference w:type="even" r:id="rId16"/>
          <w:footerReference w:type="default" r:id="rId17"/>
          <w:headerReference w:type="first" r:id="rId18"/>
          <w:footerReference w:type="first" r:id="rId19"/>
          <w:pgSz w:w="16838" w:h="11906" w:orient="landscape"/>
          <w:pgMar w:top="222" w:right="720" w:bottom="720" w:left="720" w:header="18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lastRenderedPageBreak/>
        <w:t>Dosarele de candidatură vor conține în mod obligatoriu următoarele documente:</w:t>
      </w:r>
    </w:p>
    <w:p w14:paraId="09BF5D4F" w14:textId="77777777" w:rsidR="00DE4471" w:rsidRPr="009126AB" w:rsidRDefault="00DE4471" w:rsidP="0096634D">
      <w:pPr>
        <w:rPr>
          <w:rFonts w:eastAsiaTheme="minorHAnsi" w:cs="Arial"/>
          <w:sz w:val="24"/>
          <w:szCs w:val="24"/>
          <w:lang w:eastAsia="en-US"/>
        </w:rPr>
        <w:sectPr w:rsidR="00DE4471" w:rsidRPr="009126AB" w:rsidSect="009B246E">
          <w:type w:val="continuous"/>
          <w:pgSz w:w="16838" w:h="11906" w:orient="landscape"/>
          <w:pgMar w:top="474" w:right="720" w:bottom="720" w:left="720" w:header="270" w:footer="495" w:gutter="0"/>
          <w:cols w:space="720"/>
        </w:sectPr>
      </w:pPr>
    </w:p>
    <w:p w14:paraId="0CDB4453"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bookmarkStart w:id="0" w:name="_Hlk189814812"/>
      <w:r w:rsidRPr="00F31949">
        <w:rPr>
          <w:rFonts w:cs="Arial"/>
          <w:sz w:val="24"/>
          <w:szCs w:val="24"/>
        </w:rPr>
        <w:lastRenderedPageBreak/>
        <w:t>Opis documente (numai în dosarul pe suport de hârtie);</w:t>
      </w:r>
    </w:p>
    <w:p w14:paraId="52D8D096"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 xml:space="preserve">Curriculum vitae; </w:t>
      </w:r>
    </w:p>
    <w:p w14:paraId="62C6D951"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Adeverință medicală care să ateste starea de sănătate corespunzătoare, eliberată de către medicul de familie al candidatului sau de către unitățile sanitare abilitate cu cel mult 6 luni anterior depunerii candidaturii;</w:t>
      </w:r>
    </w:p>
    <w:p w14:paraId="018BD591"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Certificatul de cazier judiciar, în termenul de valabilitate;</w:t>
      </w:r>
    </w:p>
    <w:p w14:paraId="6C8CC6AF"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Certificatul de cazier fiscal, în termenul de valabilitate;</w:t>
      </w:r>
    </w:p>
    <w:p w14:paraId="6FAF0B74"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Cazier administrativ (va fi depus doar de candidații care au statut de funcționar public);</w:t>
      </w:r>
    </w:p>
    <w:p w14:paraId="29574B77" w14:textId="77777777" w:rsidR="00685CC4" w:rsidRPr="00F31949" w:rsidRDefault="00685CC4" w:rsidP="00685CC4">
      <w:pPr>
        <w:pStyle w:val="ListParagraph"/>
        <w:numPr>
          <w:ilvl w:val="0"/>
          <w:numId w:val="22"/>
        </w:numPr>
        <w:spacing w:before="240" w:after="0" w:line="240" w:lineRule="auto"/>
        <w:jc w:val="both"/>
        <w:rPr>
          <w:rFonts w:cs="Arial"/>
          <w:sz w:val="24"/>
          <w:szCs w:val="24"/>
        </w:rPr>
      </w:pPr>
      <w:r w:rsidRPr="00F31949">
        <w:rPr>
          <w:rFonts w:cs="Arial"/>
          <w:sz w:val="24"/>
          <w:szCs w:val="24"/>
        </w:rPr>
        <w:t>Copii:</w:t>
      </w:r>
    </w:p>
    <w:p w14:paraId="14F6E47B" w14:textId="77777777" w:rsidR="00685CC4" w:rsidRPr="00F31949" w:rsidRDefault="00685CC4" w:rsidP="00685CC4">
      <w:pPr>
        <w:pStyle w:val="ListParagraph"/>
        <w:numPr>
          <w:ilvl w:val="1"/>
          <w:numId w:val="23"/>
        </w:numPr>
        <w:spacing w:before="120" w:line="240" w:lineRule="auto"/>
        <w:ind w:left="1080"/>
        <w:rPr>
          <w:rFonts w:cs="Arial"/>
          <w:sz w:val="24"/>
          <w:szCs w:val="24"/>
        </w:rPr>
      </w:pPr>
      <w:r w:rsidRPr="00F31949">
        <w:rPr>
          <w:rFonts w:cs="Arial"/>
          <w:sz w:val="24"/>
          <w:szCs w:val="24"/>
        </w:rPr>
        <w:t>Copia actului de identitate;</w:t>
      </w:r>
    </w:p>
    <w:p w14:paraId="5EA80AC3" w14:textId="77777777" w:rsidR="00685CC4" w:rsidRPr="00F31949" w:rsidRDefault="00685CC4" w:rsidP="00685CC4">
      <w:pPr>
        <w:pStyle w:val="ListParagraph"/>
        <w:numPr>
          <w:ilvl w:val="1"/>
          <w:numId w:val="23"/>
        </w:numPr>
        <w:spacing w:before="120" w:line="240" w:lineRule="auto"/>
        <w:ind w:left="1080"/>
        <w:rPr>
          <w:rFonts w:cs="Arial"/>
          <w:sz w:val="24"/>
          <w:szCs w:val="24"/>
        </w:rPr>
      </w:pPr>
      <w:r w:rsidRPr="00F31949">
        <w:rPr>
          <w:rFonts w:cs="Arial"/>
          <w:sz w:val="24"/>
          <w:szCs w:val="24"/>
        </w:rPr>
        <w:t>Copia certificatului de căsătorie sau a altor acte, doar în cazul în care numele de pe actele depuse este diferit de cel de pe actul de identitate;</w:t>
      </w:r>
    </w:p>
    <w:p w14:paraId="6FB1D100" w14:textId="77777777" w:rsidR="00685CC4" w:rsidRPr="00F31949" w:rsidRDefault="00685CC4" w:rsidP="00685CC4">
      <w:pPr>
        <w:pStyle w:val="ListParagraph"/>
        <w:numPr>
          <w:ilvl w:val="1"/>
          <w:numId w:val="23"/>
        </w:numPr>
        <w:spacing w:before="120" w:line="240" w:lineRule="auto"/>
        <w:ind w:left="1080"/>
        <w:rPr>
          <w:rFonts w:cs="Arial"/>
          <w:sz w:val="24"/>
          <w:szCs w:val="24"/>
        </w:rPr>
      </w:pPr>
      <w:r w:rsidRPr="00F31949">
        <w:rPr>
          <w:rFonts w:cs="Arial"/>
          <w:sz w:val="24"/>
          <w:szCs w:val="24"/>
        </w:rPr>
        <w:t>Copia diplomei de licenţă sau echivalentă;</w:t>
      </w:r>
    </w:p>
    <w:p w14:paraId="13ABD800" w14:textId="77777777" w:rsidR="00685CC4" w:rsidRPr="00F31949" w:rsidRDefault="00685CC4" w:rsidP="00685CC4">
      <w:pPr>
        <w:pStyle w:val="ListParagraph"/>
        <w:numPr>
          <w:ilvl w:val="1"/>
          <w:numId w:val="23"/>
        </w:numPr>
        <w:spacing w:before="120" w:line="240" w:lineRule="auto"/>
        <w:ind w:left="1080"/>
        <w:rPr>
          <w:rFonts w:cs="Arial"/>
          <w:sz w:val="24"/>
          <w:szCs w:val="24"/>
        </w:rPr>
      </w:pPr>
      <w:r w:rsidRPr="00F31949">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428A3A29" w14:textId="77777777" w:rsidR="00685CC4" w:rsidRPr="00F31949" w:rsidRDefault="00685CC4" w:rsidP="00685CC4">
      <w:pPr>
        <w:pStyle w:val="ListParagraph"/>
        <w:numPr>
          <w:ilvl w:val="1"/>
          <w:numId w:val="23"/>
        </w:numPr>
        <w:spacing w:before="120" w:line="240" w:lineRule="auto"/>
        <w:ind w:left="1080"/>
        <w:jc w:val="both"/>
        <w:rPr>
          <w:rFonts w:cs="Arial"/>
          <w:sz w:val="24"/>
          <w:szCs w:val="24"/>
        </w:rPr>
      </w:pPr>
      <w:r w:rsidRPr="00F31949">
        <w:rPr>
          <w:rFonts w:cs="Arial"/>
          <w:sz w:val="24"/>
          <w:szCs w:val="24"/>
        </w:rPr>
        <w:t xml:space="preserve">Copii ale documentelor care atestă îndeplinirea cerințelor prevăzute </w:t>
      </w:r>
      <w:r w:rsidRPr="004E7913">
        <w:rPr>
          <w:rFonts w:cs="Arial"/>
          <w:sz w:val="24"/>
          <w:szCs w:val="24"/>
        </w:rPr>
        <w:t>la art. 28 alin. (1)</w:t>
      </w:r>
      <w:r w:rsidRPr="00F31949">
        <w:rPr>
          <w:rFonts w:cs="Arial"/>
          <w:sz w:val="24"/>
          <w:szCs w:val="24"/>
        </w:rPr>
        <w:t xml:space="preserve"> din Ordonanța de urgență a Guvernului nr. 109/2011, ca de exemplu: certificat constatator ONRC, contracte de mandat, adeverințe pentru mandate de administrator/ director, etc</w:t>
      </w:r>
      <w:r>
        <w:rPr>
          <w:rFonts w:cs="Arial"/>
          <w:sz w:val="24"/>
          <w:szCs w:val="24"/>
        </w:rPr>
        <w:t>.</w:t>
      </w:r>
      <w:r w:rsidRPr="00F31949">
        <w:rPr>
          <w:rFonts w:cs="Arial"/>
          <w:sz w:val="24"/>
          <w:szCs w:val="24"/>
        </w:rPr>
        <w:t>;</w:t>
      </w:r>
    </w:p>
    <w:p w14:paraId="4BE61FA5" w14:textId="77777777" w:rsidR="00685CC4" w:rsidRPr="00F31949" w:rsidRDefault="00685CC4" w:rsidP="00685CC4">
      <w:pPr>
        <w:pStyle w:val="ListParagraph"/>
        <w:numPr>
          <w:ilvl w:val="1"/>
          <w:numId w:val="23"/>
        </w:numPr>
        <w:spacing w:before="120" w:line="240" w:lineRule="auto"/>
        <w:ind w:left="1080"/>
        <w:jc w:val="both"/>
        <w:rPr>
          <w:rFonts w:cs="Arial"/>
          <w:sz w:val="24"/>
          <w:szCs w:val="24"/>
        </w:rPr>
      </w:pPr>
      <w:r w:rsidRPr="00F31949">
        <w:rPr>
          <w:rFonts w:cs="Arial"/>
          <w:sz w:val="24"/>
          <w:szCs w:val="24"/>
        </w:rPr>
        <w:t>Copii ale documentelor care atestă în</w:t>
      </w:r>
      <w:r>
        <w:rPr>
          <w:rFonts w:cs="Arial"/>
          <w:sz w:val="24"/>
          <w:szCs w:val="24"/>
        </w:rPr>
        <w:t>deplinirea cerințelor prevăzute</w:t>
      </w:r>
      <w:r w:rsidRPr="004E7913">
        <w:rPr>
          <w:rFonts w:cs="Arial"/>
          <w:sz w:val="24"/>
          <w:szCs w:val="24"/>
        </w:rPr>
        <w:t xml:space="preserve"> la art. 28 alin. (3),</w:t>
      </w:r>
      <w:r w:rsidRPr="00F31949">
        <w:rPr>
          <w:rFonts w:cs="Arial"/>
          <w:sz w:val="24"/>
          <w:szCs w:val="24"/>
        </w:rPr>
        <w:t xml:space="preserve"> ca de exemplu: extras Reges online, </w:t>
      </w:r>
      <w:r>
        <w:rPr>
          <w:rFonts w:cs="Arial"/>
          <w:sz w:val="24"/>
          <w:szCs w:val="24"/>
        </w:rPr>
        <w:t xml:space="preserve">extras Revisal, </w:t>
      </w:r>
      <w:r w:rsidRPr="00F31949">
        <w:rPr>
          <w:rFonts w:cs="Arial"/>
          <w:sz w:val="24"/>
          <w:szCs w:val="24"/>
        </w:rPr>
        <w:t xml:space="preserve">copie carnet de muncă, adeverințe eliberate de angajatori care să ateste vechimea </w:t>
      </w:r>
      <w:r>
        <w:rPr>
          <w:rFonts w:cs="Arial"/>
          <w:sz w:val="24"/>
          <w:szCs w:val="24"/>
        </w:rPr>
        <w:t xml:space="preserve">în muncă </w:t>
      </w:r>
      <w:r w:rsidRPr="00F31949">
        <w:rPr>
          <w:rFonts w:cs="Arial"/>
          <w:sz w:val="24"/>
          <w:szCs w:val="24"/>
        </w:rPr>
        <w:t xml:space="preserve">și vechimea în domeniul studiilor </w:t>
      </w:r>
      <w:r>
        <w:rPr>
          <w:rFonts w:cs="Arial"/>
          <w:sz w:val="24"/>
          <w:szCs w:val="24"/>
        </w:rPr>
        <w:t xml:space="preserve">superioare </w:t>
      </w:r>
      <w:r w:rsidRPr="00F31949">
        <w:rPr>
          <w:rFonts w:cs="Arial"/>
          <w:sz w:val="24"/>
          <w:szCs w:val="24"/>
        </w:rPr>
        <w:t>absolvite, etc</w:t>
      </w:r>
      <w:r>
        <w:rPr>
          <w:rFonts w:cs="Arial"/>
          <w:sz w:val="24"/>
          <w:szCs w:val="24"/>
        </w:rPr>
        <w:t>.</w:t>
      </w:r>
    </w:p>
    <w:p w14:paraId="5658D43B" w14:textId="77777777" w:rsidR="00685CC4" w:rsidRDefault="00685CC4" w:rsidP="00685CC4">
      <w:pPr>
        <w:pStyle w:val="ListParagraph"/>
        <w:numPr>
          <w:ilvl w:val="1"/>
          <w:numId w:val="23"/>
        </w:numPr>
        <w:spacing w:before="120" w:line="240" w:lineRule="auto"/>
        <w:ind w:left="1080"/>
        <w:jc w:val="both"/>
        <w:rPr>
          <w:rFonts w:cs="Arial"/>
          <w:sz w:val="24"/>
          <w:szCs w:val="24"/>
        </w:rPr>
      </w:pPr>
      <w:r w:rsidRPr="00F31949">
        <w:rPr>
          <w:rFonts w:cs="Arial"/>
          <w:sz w:val="24"/>
          <w:szCs w:val="24"/>
        </w:rPr>
        <w:t>Copii ale documentelor din care să reiasă rezultatele economico-financiare ale întreprinderilor în care candidatul și-a exercitat mandatul de administrator sau de director</w:t>
      </w:r>
      <w:r>
        <w:rPr>
          <w:rFonts w:cs="Arial"/>
          <w:sz w:val="24"/>
          <w:szCs w:val="24"/>
        </w:rPr>
        <w:t>;</w:t>
      </w:r>
    </w:p>
    <w:p w14:paraId="28D2CCBA" w14:textId="77777777" w:rsidR="00685CC4" w:rsidRDefault="00685CC4" w:rsidP="00685CC4">
      <w:pPr>
        <w:pStyle w:val="ListParagraph"/>
        <w:numPr>
          <w:ilvl w:val="1"/>
          <w:numId w:val="23"/>
        </w:numPr>
        <w:spacing w:before="120" w:line="240" w:lineRule="auto"/>
        <w:ind w:left="1080"/>
        <w:jc w:val="both"/>
        <w:rPr>
          <w:rFonts w:cs="Arial"/>
          <w:sz w:val="24"/>
          <w:szCs w:val="24"/>
        </w:rPr>
      </w:pPr>
      <w:r>
        <w:rPr>
          <w:rFonts w:cs="Arial"/>
          <w:sz w:val="24"/>
          <w:szCs w:val="24"/>
        </w:rPr>
        <w:t xml:space="preserve">Copii ale </w:t>
      </w:r>
      <w:r w:rsidRPr="00F31949">
        <w:rPr>
          <w:rFonts w:cs="Arial"/>
          <w:sz w:val="24"/>
          <w:szCs w:val="24"/>
        </w:rPr>
        <w:t>documente</w:t>
      </w:r>
      <w:r>
        <w:rPr>
          <w:rFonts w:cs="Arial"/>
          <w:sz w:val="24"/>
          <w:szCs w:val="24"/>
        </w:rPr>
        <w:t>lor</w:t>
      </w:r>
      <w:r w:rsidRPr="00F31949">
        <w:rPr>
          <w:rFonts w:cs="Arial"/>
          <w:sz w:val="24"/>
          <w:szCs w:val="24"/>
        </w:rPr>
        <w:t xml:space="preserve"> </w:t>
      </w:r>
      <w:r>
        <w:rPr>
          <w:rFonts w:cs="Arial"/>
          <w:sz w:val="24"/>
          <w:szCs w:val="24"/>
        </w:rPr>
        <w:t xml:space="preserve">prin care candidatul atestă că </w:t>
      </w:r>
      <w:r w:rsidRPr="00F31949">
        <w:rPr>
          <w:rFonts w:cs="Arial"/>
          <w:sz w:val="24"/>
          <w:szCs w:val="24"/>
        </w:rPr>
        <w:t xml:space="preserve">este autorizat ca auditor financiar și </w:t>
      </w:r>
      <w:r>
        <w:rPr>
          <w:rFonts w:cs="Arial"/>
          <w:sz w:val="24"/>
          <w:szCs w:val="24"/>
        </w:rPr>
        <w:t xml:space="preserve">este </w:t>
      </w:r>
      <w:r w:rsidRPr="00F31949">
        <w:rPr>
          <w:rFonts w:cs="Arial"/>
          <w:sz w:val="24"/>
          <w:szCs w:val="24"/>
        </w:rPr>
        <w:t>înregistrat în Registrul public electronic de către autoritatea competentă din România, din alt stat membru, din</w:t>
      </w:r>
      <w:r>
        <w:rPr>
          <w:rFonts w:cs="Arial"/>
          <w:sz w:val="24"/>
          <w:szCs w:val="24"/>
        </w:rPr>
        <w:t xml:space="preserve"> </w:t>
      </w:r>
      <w:r w:rsidRPr="00F31949">
        <w:rPr>
          <w:rFonts w:cs="Arial"/>
          <w:sz w:val="24"/>
          <w:szCs w:val="24"/>
        </w:rPr>
        <w:t>Spațiul Economic European sau din Elveția sau c</w:t>
      </w:r>
      <w:r>
        <w:rPr>
          <w:rFonts w:cs="Arial"/>
          <w:sz w:val="24"/>
          <w:szCs w:val="24"/>
        </w:rPr>
        <w:t>ă</w:t>
      </w:r>
      <w:r w:rsidRPr="00F31949">
        <w:rPr>
          <w:rFonts w:cs="Arial"/>
          <w:sz w:val="24"/>
          <w:szCs w:val="24"/>
        </w:rPr>
        <w:t xml:space="preserve">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w:t>
      </w:r>
      <w:r>
        <w:rPr>
          <w:rFonts w:cs="Arial"/>
          <w:sz w:val="24"/>
          <w:szCs w:val="24"/>
        </w:rPr>
        <w:t>ă</w:t>
      </w:r>
      <w:r w:rsidRPr="00F31949">
        <w:rPr>
          <w:rFonts w:cs="Arial"/>
          <w:sz w:val="24"/>
          <w:szCs w:val="24"/>
        </w:rPr>
        <w:t xml:space="preserve"> este cazul)</w:t>
      </w:r>
      <w:r>
        <w:rPr>
          <w:rFonts w:cs="Arial"/>
          <w:sz w:val="24"/>
          <w:szCs w:val="24"/>
        </w:rPr>
        <w:t>;</w:t>
      </w:r>
    </w:p>
    <w:p w14:paraId="3A04C7A0" w14:textId="77777777" w:rsidR="00685CC4" w:rsidRPr="00F31949" w:rsidRDefault="00685CC4" w:rsidP="00685CC4">
      <w:pPr>
        <w:pStyle w:val="ListParagraph"/>
        <w:numPr>
          <w:ilvl w:val="1"/>
          <w:numId w:val="23"/>
        </w:numPr>
        <w:spacing w:before="120" w:line="240" w:lineRule="auto"/>
        <w:ind w:left="1080"/>
        <w:jc w:val="both"/>
        <w:rPr>
          <w:rFonts w:cs="Arial"/>
          <w:sz w:val="24"/>
          <w:szCs w:val="24"/>
        </w:rPr>
      </w:pPr>
      <w:r w:rsidRPr="00F31949">
        <w:rPr>
          <w:rFonts w:cs="Arial"/>
          <w:sz w:val="24"/>
          <w:szCs w:val="24"/>
        </w:rPr>
        <w:t>alte documente însușite prin semnătură și ștampilă de emitent care să ateste contribuția directă a candidatului la îmbunătățirea performanțelor financiare ale societăților pe care le-a administrat/ condus, etc;</w:t>
      </w:r>
    </w:p>
    <w:p w14:paraId="646B069C" w14:textId="77777777" w:rsidR="00685CC4" w:rsidRPr="00F31949" w:rsidRDefault="00685CC4" w:rsidP="00685CC4">
      <w:pPr>
        <w:pStyle w:val="ListParagraph"/>
        <w:numPr>
          <w:ilvl w:val="1"/>
          <w:numId w:val="23"/>
        </w:numPr>
        <w:spacing w:before="120" w:line="240" w:lineRule="auto"/>
        <w:ind w:left="1080"/>
        <w:jc w:val="both"/>
        <w:rPr>
          <w:rFonts w:cs="Arial"/>
          <w:sz w:val="24"/>
          <w:szCs w:val="24"/>
        </w:rPr>
      </w:pPr>
      <w:r>
        <w:rPr>
          <w:rFonts w:cs="Arial"/>
          <w:sz w:val="24"/>
          <w:szCs w:val="24"/>
        </w:rPr>
        <w:t>o</w:t>
      </w:r>
      <w:r w:rsidRPr="00F31949">
        <w:rPr>
          <w:rFonts w:cs="Arial"/>
          <w:sz w:val="24"/>
          <w:szCs w:val="24"/>
        </w:rPr>
        <w:t xml:space="preserve"> recomandare profesională;</w:t>
      </w:r>
    </w:p>
    <w:p w14:paraId="78E9856E" w14:textId="77777777" w:rsidR="00685CC4" w:rsidRPr="00F31949" w:rsidRDefault="00685CC4" w:rsidP="00685CC4">
      <w:pPr>
        <w:pStyle w:val="ListParagraph"/>
        <w:numPr>
          <w:ilvl w:val="1"/>
          <w:numId w:val="23"/>
        </w:numPr>
        <w:spacing w:before="120" w:line="240" w:lineRule="auto"/>
        <w:ind w:left="1080"/>
        <w:jc w:val="both"/>
        <w:rPr>
          <w:rFonts w:cs="Arial"/>
          <w:sz w:val="24"/>
          <w:szCs w:val="24"/>
        </w:rPr>
      </w:pPr>
      <w:r>
        <w:rPr>
          <w:rFonts w:cs="Arial"/>
          <w:sz w:val="24"/>
          <w:szCs w:val="24"/>
        </w:rPr>
        <w:t>d</w:t>
      </w:r>
      <w:r w:rsidRPr="00F31949">
        <w:rPr>
          <w:rFonts w:cs="Arial"/>
          <w:sz w:val="24"/>
          <w:szCs w:val="24"/>
        </w:rPr>
        <w:t>ovada înscrierii în corpul administratorilor independenți (dacă este cazul).</w:t>
      </w:r>
    </w:p>
    <w:p w14:paraId="31B0C958" w14:textId="77777777" w:rsidR="00685CC4" w:rsidRPr="00F31949" w:rsidRDefault="00685CC4" w:rsidP="00685CC4">
      <w:pPr>
        <w:pStyle w:val="ListParagraph"/>
        <w:numPr>
          <w:ilvl w:val="0"/>
          <w:numId w:val="22"/>
        </w:numPr>
        <w:spacing w:before="120" w:line="240" w:lineRule="auto"/>
        <w:jc w:val="both"/>
        <w:rPr>
          <w:rFonts w:cs="Arial"/>
          <w:sz w:val="24"/>
          <w:szCs w:val="24"/>
        </w:rPr>
      </w:pPr>
      <w:r w:rsidRPr="00F31949">
        <w:rPr>
          <w:rFonts w:cs="Arial"/>
          <w:sz w:val="24"/>
          <w:szCs w:val="24"/>
        </w:rPr>
        <w:t>Formulare:</w:t>
      </w:r>
    </w:p>
    <w:p w14:paraId="6628FC86" w14:textId="77777777" w:rsidR="00685CC4" w:rsidRPr="00F31949" w:rsidRDefault="00685CC4" w:rsidP="00685CC4">
      <w:pPr>
        <w:pStyle w:val="ListParagraph"/>
        <w:numPr>
          <w:ilvl w:val="0"/>
          <w:numId w:val="24"/>
        </w:numPr>
        <w:spacing w:before="120" w:line="240" w:lineRule="auto"/>
        <w:ind w:left="1080"/>
        <w:rPr>
          <w:rFonts w:cs="Arial"/>
          <w:sz w:val="24"/>
          <w:szCs w:val="24"/>
        </w:rPr>
      </w:pPr>
      <w:r w:rsidRPr="00F31949">
        <w:rPr>
          <w:rFonts w:cs="Arial"/>
          <w:sz w:val="24"/>
          <w:szCs w:val="24"/>
        </w:rPr>
        <w:t>F1 - Cererea de înscriere;</w:t>
      </w:r>
    </w:p>
    <w:p w14:paraId="4D6C8C6D" w14:textId="77777777" w:rsidR="00685CC4" w:rsidRPr="00F31949" w:rsidRDefault="00685CC4" w:rsidP="00685CC4">
      <w:pPr>
        <w:pStyle w:val="ListParagraph"/>
        <w:numPr>
          <w:ilvl w:val="0"/>
          <w:numId w:val="24"/>
        </w:numPr>
        <w:spacing w:before="120" w:line="240" w:lineRule="auto"/>
        <w:ind w:left="1080"/>
        <w:rPr>
          <w:rFonts w:cs="Arial"/>
          <w:sz w:val="24"/>
          <w:szCs w:val="24"/>
        </w:rPr>
      </w:pPr>
      <w:r w:rsidRPr="00F31949">
        <w:rPr>
          <w:rFonts w:cs="Arial"/>
          <w:sz w:val="24"/>
          <w:szCs w:val="24"/>
        </w:rPr>
        <w:lastRenderedPageBreak/>
        <w:t>F2 - Declarație pe propria răspundere privind conformitatea documentelor şi informațiilor prezentate în dosar;</w:t>
      </w:r>
    </w:p>
    <w:p w14:paraId="58541314" w14:textId="77777777" w:rsidR="00685CC4" w:rsidRPr="00F31949" w:rsidRDefault="00685CC4" w:rsidP="00685CC4">
      <w:pPr>
        <w:pStyle w:val="ListParagraph"/>
        <w:numPr>
          <w:ilvl w:val="0"/>
          <w:numId w:val="24"/>
        </w:numPr>
        <w:spacing w:before="120" w:line="240" w:lineRule="auto"/>
        <w:ind w:left="1080"/>
        <w:rPr>
          <w:rFonts w:cs="Arial"/>
          <w:sz w:val="24"/>
          <w:szCs w:val="24"/>
        </w:rPr>
      </w:pPr>
      <w:r w:rsidRPr="00F31949">
        <w:rPr>
          <w:rFonts w:cs="Arial"/>
          <w:sz w:val="24"/>
          <w:szCs w:val="24"/>
        </w:rPr>
        <w:t>F3 - Acordul cu privire la obținerea de date în vederea verificării informațiilor;</w:t>
      </w:r>
    </w:p>
    <w:p w14:paraId="2C6CCC2B" w14:textId="77777777" w:rsidR="00685CC4" w:rsidRPr="00F31949" w:rsidRDefault="00685CC4" w:rsidP="00685CC4">
      <w:pPr>
        <w:pStyle w:val="ListParagraph"/>
        <w:numPr>
          <w:ilvl w:val="0"/>
          <w:numId w:val="24"/>
        </w:numPr>
        <w:spacing w:before="120" w:line="240" w:lineRule="auto"/>
        <w:ind w:left="1080"/>
        <w:rPr>
          <w:rFonts w:cs="Arial"/>
          <w:sz w:val="24"/>
          <w:szCs w:val="24"/>
        </w:rPr>
      </w:pPr>
      <w:r w:rsidRPr="00F31949">
        <w:rPr>
          <w:rFonts w:cs="Arial"/>
          <w:sz w:val="24"/>
          <w:szCs w:val="24"/>
        </w:rPr>
        <w:t>F4 - Consimțământ de prelucrare a datelor cu caracter personal;</w:t>
      </w:r>
    </w:p>
    <w:p w14:paraId="64E168A8" w14:textId="77777777" w:rsidR="00685CC4" w:rsidRPr="00F31949" w:rsidRDefault="00685CC4" w:rsidP="00685CC4">
      <w:pPr>
        <w:pStyle w:val="ListParagraph"/>
        <w:numPr>
          <w:ilvl w:val="0"/>
          <w:numId w:val="24"/>
        </w:numPr>
        <w:spacing w:before="120" w:line="240" w:lineRule="auto"/>
        <w:ind w:left="1080"/>
        <w:rPr>
          <w:rFonts w:cs="Arial"/>
          <w:sz w:val="24"/>
          <w:szCs w:val="24"/>
        </w:rPr>
      </w:pPr>
      <w:r w:rsidRPr="00F31949">
        <w:rPr>
          <w:rFonts w:cs="Arial"/>
          <w:sz w:val="24"/>
          <w:szCs w:val="24"/>
        </w:rPr>
        <w:t>F5 - Declarația de interese.</w:t>
      </w:r>
    </w:p>
    <w:p w14:paraId="4F93ECF7" w14:textId="77777777" w:rsidR="000E0797" w:rsidRPr="002C7769" w:rsidRDefault="000E0797" w:rsidP="000E0797">
      <w:pPr>
        <w:pStyle w:val="ListParagraph"/>
        <w:spacing w:before="120" w:line="240" w:lineRule="auto"/>
        <w:ind w:left="1080"/>
        <w:rPr>
          <w:rFonts w:cs="Arial"/>
          <w:sz w:val="24"/>
          <w:szCs w:val="24"/>
        </w:rPr>
      </w:pPr>
    </w:p>
    <w:p w14:paraId="35AA86E3" w14:textId="2ABABADE" w:rsidR="00C31B97" w:rsidRPr="005C4102" w:rsidRDefault="002C7769" w:rsidP="005C4102">
      <w:pPr>
        <w:pStyle w:val="BodyText"/>
        <w:tabs>
          <w:tab w:val="left" w:pos="6533"/>
          <w:tab w:val="left" w:pos="8090"/>
          <w:tab w:val="left" w:pos="8431"/>
          <w:tab w:val="left" w:pos="10226"/>
        </w:tabs>
        <w:ind w:left="0" w:right="8"/>
      </w:pPr>
      <w:r w:rsidRPr="006D4779">
        <w:t xml:space="preserve">Documentele necesare în procesul de recrutare și selecție, precum și modelele </w:t>
      </w:r>
      <w:bookmarkEnd w:id="0"/>
      <w:r w:rsidR="004F49D9" w:rsidRPr="006D4779">
        <w:rPr>
          <w:lang w:eastAsia="ro-RO"/>
        </w:rPr>
        <w:t xml:space="preserve">de formulare pot fi descărcate de pe paginile </w:t>
      </w:r>
      <w:r w:rsidR="00C31B97" w:rsidRPr="006D4779">
        <w:rPr>
          <w:lang w:eastAsia="ro-RO"/>
        </w:rPr>
        <w:t>web</w:t>
      </w:r>
      <w:r w:rsidR="004F49D9" w:rsidRPr="006D4779">
        <w:rPr>
          <w:lang w:eastAsia="ro-RO"/>
        </w:rPr>
        <w:t xml:space="preserve"> </w:t>
      </w:r>
      <w:hyperlink r:id="rId20" w:history="1">
        <w:r w:rsidR="00D21CD0" w:rsidRPr="00385F3A">
          <w:rPr>
            <w:rStyle w:val="Hyperlink"/>
          </w:rPr>
          <w:t>www.primariabucov.ro</w:t>
        </w:r>
      </w:hyperlink>
      <w:r w:rsidR="005C4102">
        <w:t xml:space="preserve">, </w:t>
      </w:r>
      <w:hyperlink r:id="rId21" w:history="1">
        <w:r w:rsidR="00D21CD0" w:rsidRPr="00385F3A">
          <w:rPr>
            <w:rStyle w:val="Hyperlink"/>
          </w:rPr>
          <w:t>www.apacanalbucov.ro</w:t>
        </w:r>
      </w:hyperlink>
      <w:r w:rsidR="00D21CD0">
        <w:t xml:space="preserve"> </w:t>
      </w:r>
      <w:bookmarkStart w:id="1" w:name="_GoBack"/>
      <w:bookmarkEnd w:id="1"/>
      <w:r w:rsidR="00C31B97" w:rsidRPr="006D4779">
        <w:t xml:space="preserve">și </w:t>
      </w:r>
      <w:hyperlink r:id="rId22" w:history="1">
        <w:r w:rsidR="00C31B97" w:rsidRPr="006D4779">
          <w:rPr>
            <w:rStyle w:val="Hyperlink"/>
          </w:rPr>
          <w:t>www.pluri.ro</w:t>
        </w:r>
      </w:hyperlink>
      <w:r w:rsidR="00C31B97" w:rsidRPr="006D4779">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638DD55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5" w:history="1">
        <w:r w:rsidR="00285A44" w:rsidRPr="009244DD">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6"/>
      <w:footerReference w:type="default" r:id="rId27"/>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29DFF" w14:textId="77777777" w:rsidR="007C6E13" w:rsidRDefault="007C6E13" w:rsidP="00BE5FA8">
      <w:r>
        <w:separator/>
      </w:r>
    </w:p>
  </w:endnote>
  <w:endnote w:type="continuationSeparator" w:id="0">
    <w:p w14:paraId="0A4B4709" w14:textId="77777777" w:rsidR="007C6E13" w:rsidRDefault="007C6E13"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799728"/>
      <w:docPartObj>
        <w:docPartGallery w:val="Page Numbers (Bottom of Page)"/>
        <w:docPartUnique/>
      </w:docPartObj>
    </w:sdtPr>
    <w:sdtEndPr>
      <w:rPr>
        <w:noProof/>
      </w:rPr>
    </w:sdtEndPr>
    <w:sdtContent>
      <w:p w14:paraId="5FB3D15D" w14:textId="60282715" w:rsidR="007974BB" w:rsidRDefault="007974BB" w:rsidP="007974BB">
        <w:pPr>
          <w:pStyle w:val="Footer"/>
          <w:jc w:val="right"/>
        </w:pPr>
        <w:r>
          <w:fldChar w:fldCharType="begin"/>
        </w:r>
        <w:r>
          <w:instrText xml:space="preserve"> PAGE   \* MERGEFORMAT </w:instrText>
        </w:r>
        <w:r>
          <w:fldChar w:fldCharType="separate"/>
        </w:r>
        <w:r w:rsidR="00D21CD0">
          <w:rPr>
            <w:noProof/>
          </w:rPr>
          <w:t>2</w:t>
        </w:r>
        <w:r>
          <w:rPr>
            <w:noProof/>
          </w:rPr>
          <w:fldChar w:fldCharType="end"/>
        </w:r>
      </w:p>
    </w:sdtContent>
  </w:sdt>
  <w:p w14:paraId="66EA920E" w14:textId="77777777" w:rsidR="00D21CD0" w:rsidRPr="00F17F02" w:rsidRDefault="00D21CD0" w:rsidP="00D21CD0">
    <w:pPr>
      <w:pStyle w:val="Footer"/>
      <w:pBdr>
        <w:top w:val="single" w:sz="4" w:space="1" w:color="auto"/>
      </w:pBdr>
      <w:rPr>
        <w:rFonts w:cs="Arial"/>
        <w:i/>
        <w:sz w:val="18"/>
      </w:rPr>
    </w:pPr>
    <w:r w:rsidRPr="00F17F02">
      <w:rPr>
        <w:rFonts w:cs="Arial"/>
        <w:i/>
        <w:sz w:val="18"/>
      </w:rPr>
      <w:t xml:space="preserve">Selecție –  </w:t>
    </w:r>
    <w:r>
      <w:rPr>
        <w:rFonts w:cs="Arial"/>
        <w:i/>
        <w:sz w:val="18"/>
      </w:rPr>
      <w:t xml:space="preserve">membri  </w:t>
    </w:r>
    <w:r w:rsidRPr="00F17F02">
      <w:rPr>
        <w:rFonts w:cs="Arial"/>
        <w:i/>
        <w:sz w:val="18"/>
      </w:rPr>
      <w:t xml:space="preserve">CA  –  </w:t>
    </w:r>
    <w:r w:rsidRPr="00D21CD0">
      <w:rPr>
        <w:rFonts w:cs="Arial"/>
        <w:i/>
        <w:sz w:val="18"/>
        <w:szCs w:val="24"/>
        <w:lang w:val="fr-FR"/>
      </w:rPr>
      <w:t>APĂ ȘI CANAL BUCOV S.R.L.</w:t>
    </w:r>
  </w:p>
  <w:p w14:paraId="18332B55" w14:textId="77777777" w:rsidR="0099751E" w:rsidRDefault="00997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19927"/>
      <w:docPartObj>
        <w:docPartGallery w:val="Page Numbers (Bottom of Page)"/>
        <w:docPartUnique/>
      </w:docPartObj>
    </w:sdtPr>
    <w:sdtEndPr>
      <w:rPr>
        <w:noProof/>
      </w:rPr>
    </w:sdtEndPr>
    <w:sdtContent>
      <w:p w14:paraId="3EDF55D6" w14:textId="2E41EADB" w:rsidR="00220B36" w:rsidRDefault="00220B36" w:rsidP="00220B36">
        <w:pPr>
          <w:pStyle w:val="Footer"/>
          <w:jc w:val="right"/>
        </w:pPr>
        <w:r>
          <w:fldChar w:fldCharType="begin"/>
        </w:r>
        <w:r>
          <w:instrText xml:space="preserve"> PAGE   \* MERGEFORMAT </w:instrText>
        </w:r>
        <w:r>
          <w:fldChar w:fldCharType="separate"/>
        </w:r>
        <w:r w:rsidR="00D21CD0">
          <w:rPr>
            <w:noProof/>
          </w:rPr>
          <w:t>1</w:t>
        </w:r>
        <w:r>
          <w:rPr>
            <w:noProof/>
          </w:rPr>
          <w:fldChar w:fldCharType="end"/>
        </w:r>
      </w:p>
    </w:sdtContent>
  </w:sdt>
  <w:p w14:paraId="347B08D5" w14:textId="55E56590"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DD388B">
      <w:rPr>
        <w:rFonts w:cs="Arial"/>
        <w:i/>
        <w:sz w:val="18"/>
      </w:rPr>
      <w:t xml:space="preserve">membri </w:t>
    </w:r>
    <w:r w:rsidR="009926C4">
      <w:rPr>
        <w:rFonts w:cs="Arial"/>
        <w:i/>
        <w:sz w:val="18"/>
      </w:rPr>
      <w:t xml:space="preserve"> </w:t>
    </w:r>
    <w:r w:rsidR="007D6760" w:rsidRPr="00F17F02">
      <w:rPr>
        <w:rFonts w:cs="Arial"/>
        <w:i/>
        <w:sz w:val="18"/>
      </w:rPr>
      <w:t>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r w:rsidR="00D21CD0" w:rsidRPr="00D21CD0">
      <w:rPr>
        <w:rFonts w:cs="Arial"/>
        <w:i/>
        <w:sz w:val="18"/>
        <w:szCs w:val="24"/>
        <w:lang w:val="fr-FR"/>
      </w:rPr>
      <w:t>APĂ ȘI CANAL BUCOV S.R.L.</w:t>
    </w:r>
  </w:p>
  <w:p w14:paraId="1F0B5628" w14:textId="77777777" w:rsidR="00220B36" w:rsidRDefault="00220B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D21CD0">
          <w:rPr>
            <w:noProof/>
          </w:rPr>
          <w:t>5</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1DF1E" w14:textId="77777777" w:rsidR="007C6E13" w:rsidRDefault="007C6E13" w:rsidP="00BE5FA8">
      <w:r>
        <w:separator/>
      </w:r>
    </w:p>
  </w:footnote>
  <w:footnote w:type="continuationSeparator" w:id="0">
    <w:p w14:paraId="373EE68C" w14:textId="77777777" w:rsidR="007C6E13" w:rsidRDefault="007C6E13" w:rsidP="00BE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3C74B" w14:textId="4D2FC6A1" w:rsidR="006D4779" w:rsidRPr="00D21CD0" w:rsidRDefault="00D21CD0" w:rsidP="00D21CD0">
    <w:pPr>
      <w:pStyle w:val="Header"/>
      <w:jc w:val="center"/>
      <w:rPr>
        <w:b/>
      </w:rPr>
    </w:pPr>
    <w:r>
      <w:rPr>
        <w:noProof/>
        <w:lang w:val="en-US" w:eastAsia="en-US"/>
      </w:rPr>
      <w:drawing>
        <wp:inline distT="0" distB="0" distL="0" distR="0" wp14:anchorId="2E156E06" wp14:editId="7A9106EB">
          <wp:extent cx="704850" cy="933450"/>
          <wp:effectExtent l="0" t="0" r="0" b="0"/>
          <wp:docPr id="1" name="Picture 1" descr="Fișier:ROU PH Bucov CoA1.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șier:ROU PH Bucov CoA1.pn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16"/>
  </w:num>
  <w:num w:numId="8">
    <w:abstractNumId w:val="18"/>
  </w:num>
  <w:num w:numId="9">
    <w:abstractNumId w:val="14"/>
  </w:num>
  <w:num w:numId="10">
    <w:abstractNumId w:val="15"/>
  </w:num>
  <w:num w:numId="11">
    <w:abstractNumId w:val="17"/>
  </w:num>
  <w:num w:numId="12">
    <w:abstractNumId w:val="12"/>
  </w:num>
  <w:num w:numId="13">
    <w:abstractNumId w:val="19"/>
  </w:num>
  <w:num w:numId="14">
    <w:abstractNumId w:val="21"/>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20"/>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027"/>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305C"/>
    <w:rsid w:val="00066720"/>
    <w:rsid w:val="000672D1"/>
    <w:rsid w:val="00070683"/>
    <w:rsid w:val="000760AB"/>
    <w:rsid w:val="0008793B"/>
    <w:rsid w:val="000B1E58"/>
    <w:rsid w:val="000B7C82"/>
    <w:rsid w:val="000C3223"/>
    <w:rsid w:val="000C5E80"/>
    <w:rsid w:val="000D425B"/>
    <w:rsid w:val="000E0797"/>
    <w:rsid w:val="000E1270"/>
    <w:rsid w:val="000E5661"/>
    <w:rsid w:val="00101578"/>
    <w:rsid w:val="00104F6C"/>
    <w:rsid w:val="001104E0"/>
    <w:rsid w:val="00110A9C"/>
    <w:rsid w:val="001114EF"/>
    <w:rsid w:val="00111D7B"/>
    <w:rsid w:val="00111D87"/>
    <w:rsid w:val="00113DB1"/>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6AE1"/>
    <w:rsid w:val="00197981"/>
    <w:rsid w:val="001A4D1D"/>
    <w:rsid w:val="001A55B5"/>
    <w:rsid w:val="001A585F"/>
    <w:rsid w:val="001A6516"/>
    <w:rsid w:val="001C7D6D"/>
    <w:rsid w:val="001D1B99"/>
    <w:rsid w:val="001D2D5A"/>
    <w:rsid w:val="001D42C3"/>
    <w:rsid w:val="001D44B0"/>
    <w:rsid w:val="001D5258"/>
    <w:rsid w:val="001F2FC5"/>
    <w:rsid w:val="001F41A3"/>
    <w:rsid w:val="001F4D69"/>
    <w:rsid w:val="001F5048"/>
    <w:rsid w:val="001F57F5"/>
    <w:rsid w:val="0022051D"/>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77B9B"/>
    <w:rsid w:val="00285A44"/>
    <w:rsid w:val="00290E57"/>
    <w:rsid w:val="00295185"/>
    <w:rsid w:val="002A0934"/>
    <w:rsid w:val="002A1EA5"/>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399D"/>
    <w:rsid w:val="00304080"/>
    <w:rsid w:val="003070AD"/>
    <w:rsid w:val="003072A7"/>
    <w:rsid w:val="00311A50"/>
    <w:rsid w:val="00312D32"/>
    <w:rsid w:val="00313221"/>
    <w:rsid w:val="0031444B"/>
    <w:rsid w:val="00316550"/>
    <w:rsid w:val="0032287A"/>
    <w:rsid w:val="00323752"/>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566D3"/>
    <w:rsid w:val="00460F4A"/>
    <w:rsid w:val="004616DC"/>
    <w:rsid w:val="004642D7"/>
    <w:rsid w:val="004664E9"/>
    <w:rsid w:val="00474066"/>
    <w:rsid w:val="004774A7"/>
    <w:rsid w:val="004827EB"/>
    <w:rsid w:val="00490511"/>
    <w:rsid w:val="004909FB"/>
    <w:rsid w:val="0049229E"/>
    <w:rsid w:val="00493F6C"/>
    <w:rsid w:val="004969AD"/>
    <w:rsid w:val="00496A3B"/>
    <w:rsid w:val="004A3651"/>
    <w:rsid w:val="004B21EC"/>
    <w:rsid w:val="004B325B"/>
    <w:rsid w:val="004B4167"/>
    <w:rsid w:val="004B4B23"/>
    <w:rsid w:val="004B4FA2"/>
    <w:rsid w:val="004C1263"/>
    <w:rsid w:val="004C2923"/>
    <w:rsid w:val="004C64C5"/>
    <w:rsid w:val="004D6504"/>
    <w:rsid w:val="004E21CD"/>
    <w:rsid w:val="004E33C0"/>
    <w:rsid w:val="004E55CA"/>
    <w:rsid w:val="004F15CE"/>
    <w:rsid w:val="004F3FAB"/>
    <w:rsid w:val="004F49D9"/>
    <w:rsid w:val="00503170"/>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A62A5"/>
    <w:rsid w:val="005B0F15"/>
    <w:rsid w:val="005B4895"/>
    <w:rsid w:val="005B71CC"/>
    <w:rsid w:val="005C2B8C"/>
    <w:rsid w:val="005C4102"/>
    <w:rsid w:val="005C66FC"/>
    <w:rsid w:val="005C7FB2"/>
    <w:rsid w:val="005D1280"/>
    <w:rsid w:val="005D705A"/>
    <w:rsid w:val="005E1961"/>
    <w:rsid w:val="005E5016"/>
    <w:rsid w:val="005E5425"/>
    <w:rsid w:val="005E73FC"/>
    <w:rsid w:val="00600D9C"/>
    <w:rsid w:val="00613FAB"/>
    <w:rsid w:val="00631C47"/>
    <w:rsid w:val="00632ED3"/>
    <w:rsid w:val="00635F31"/>
    <w:rsid w:val="00647272"/>
    <w:rsid w:val="0065754E"/>
    <w:rsid w:val="00657CD9"/>
    <w:rsid w:val="006619AD"/>
    <w:rsid w:val="006753F3"/>
    <w:rsid w:val="00675CA6"/>
    <w:rsid w:val="00682614"/>
    <w:rsid w:val="00682C2C"/>
    <w:rsid w:val="00685CC4"/>
    <w:rsid w:val="00686E16"/>
    <w:rsid w:val="006873C5"/>
    <w:rsid w:val="0069769F"/>
    <w:rsid w:val="006A0949"/>
    <w:rsid w:val="006B3269"/>
    <w:rsid w:val="006C22B2"/>
    <w:rsid w:val="006C49E7"/>
    <w:rsid w:val="006C66B5"/>
    <w:rsid w:val="006D4779"/>
    <w:rsid w:val="006E4FF9"/>
    <w:rsid w:val="006E5CB8"/>
    <w:rsid w:val="006F09C4"/>
    <w:rsid w:val="006F5A94"/>
    <w:rsid w:val="007065C5"/>
    <w:rsid w:val="00706F7D"/>
    <w:rsid w:val="00714848"/>
    <w:rsid w:val="007150F1"/>
    <w:rsid w:val="007219A3"/>
    <w:rsid w:val="00723B41"/>
    <w:rsid w:val="00726B83"/>
    <w:rsid w:val="00730383"/>
    <w:rsid w:val="00735277"/>
    <w:rsid w:val="00735519"/>
    <w:rsid w:val="00754A3D"/>
    <w:rsid w:val="00756D3B"/>
    <w:rsid w:val="007578FE"/>
    <w:rsid w:val="00760088"/>
    <w:rsid w:val="0076077F"/>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58CD"/>
    <w:rsid w:val="007C6E13"/>
    <w:rsid w:val="007C706A"/>
    <w:rsid w:val="007D39BD"/>
    <w:rsid w:val="007D6760"/>
    <w:rsid w:val="007D6964"/>
    <w:rsid w:val="007E0C35"/>
    <w:rsid w:val="007E727F"/>
    <w:rsid w:val="007F0155"/>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4DBE"/>
    <w:rsid w:val="008552EB"/>
    <w:rsid w:val="008576DA"/>
    <w:rsid w:val="00861509"/>
    <w:rsid w:val="00866BBB"/>
    <w:rsid w:val="008679B5"/>
    <w:rsid w:val="00875189"/>
    <w:rsid w:val="008822FF"/>
    <w:rsid w:val="0089229C"/>
    <w:rsid w:val="0089364C"/>
    <w:rsid w:val="008A2BD7"/>
    <w:rsid w:val="008A31E2"/>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469C5"/>
    <w:rsid w:val="00953678"/>
    <w:rsid w:val="00960DFD"/>
    <w:rsid w:val="009629F5"/>
    <w:rsid w:val="0096634D"/>
    <w:rsid w:val="00966A63"/>
    <w:rsid w:val="0098057A"/>
    <w:rsid w:val="00981379"/>
    <w:rsid w:val="0098228E"/>
    <w:rsid w:val="009865F0"/>
    <w:rsid w:val="009926C4"/>
    <w:rsid w:val="009965D4"/>
    <w:rsid w:val="0099751E"/>
    <w:rsid w:val="009A5F5A"/>
    <w:rsid w:val="009B0318"/>
    <w:rsid w:val="009B0400"/>
    <w:rsid w:val="009B246E"/>
    <w:rsid w:val="009B3B7E"/>
    <w:rsid w:val="009B407B"/>
    <w:rsid w:val="009B4F97"/>
    <w:rsid w:val="009B7670"/>
    <w:rsid w:val="009E217F"/>
    <w:rsid w:val="009E4FBA"/>
    <w:rsid w:val="009F0E92"/>
    <w:rsid w:val="00A03196"/>
    <w:rsid w:val="00A03C10"/>
    <w:rsid w:val="00A11E56"/>
    <w:rsid w:val="00A11EF4"/>
    <w:rsid w:val="00A30228"/>
    <w:rsid w:val="00A35A70"/>
    <w:rsid w:val="00A37F5B"/>
    <w:rsid w:val="00A4763C"/>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C5E92"/>
    <w:rsid w:val="00AD5C92"/>
    <w:rsid w:val="00AF6374"/>
    <w:rsid w:val="00B018B1"/>
    <w:rsid w:val="00B1495E"/>
    <w:rsid w:val="00B176A0"/>
    <w:rsid w:val="00B275BE"/>
    <w:rsid w:val="00B33922"/>
    <w:rsid w:val="00B43F3D"/>
    <w:rsid w:val="00B46E15"/>
    <w:rsid w:val="00B46E21"/>
    <w:rsid w:val="00B523A6"/>
    <w:rsid w:val="00B53053"/>
    <w:rsid w:val="00B56567"/>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0C26"/>
    <w:rsid w:val="00C21D41"/>
    <w:rsid w:val="00C23BB4"/>
    <w:rsid w:val="00C25BDC"/>
    <w:rsid w:val="00C266AB"/>
    <w:rsid w:val="00C273FE"/>
    <w:rsid w:val="00C31143"/>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0797"/>
    <w:rsid w:val="00CD5167"/>
    <w:rsid w:val="00CE0D1D"/>
    <w:rsid w:val="00CE1342"/>
    <w:rsid w:val="00CE39B7"/>
    <w:rsid w:val="00CE4C1E"/>
    <w:rsid w:val="00CE7603"/>
    <w:rsid w:val="00CF218F"/>
    <w:rsid w:val="00CF4545"/>
    <w:rsid w:val="00D159FC"/>
    <w:rsid w:val="00D212EF"/>
    <w:rsid w:val="00D21CD0"/>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0C6F"/>
    <w:rsid w:val="00DA6AB4"/>
    <w:rsid w:val="00DB194D"/>
    <w:rsid w:val="00DB2776"/>
    <w:rsid w:val="00DB3FD4"/>
    <w:rsid w:val="00DB400F"/>
    <w:rsid w:val="00DD388B"/>
    <w:rsid w:val="00DD772C"/>
    <w:rsid w:val="00DE02C2"/>
    <w:rsid w:val="00DE0683"/>
    <w:rsid w:val="00DE2762"/>
    <w:rsid w:val="00DE2C20"/>
    <w:rsid w:val="00DE4471"/>
    <w:rsid w:val="00DF439D"/>
    <w:rsid w:val="00E05A53"/>
    <w:rsid w:val="00E07E25"/>
    <w:rsid w:val="00E1286F"/>
    <w:rsid w:val="00E13B48"/>
    <w:rsid w:val="00E15D6B"/>
    <w:rsid w:val="00E174BA"/>
    <w:rsid w:val="00E17A7E"/>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07A4"/>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1534"/>
    <w:rsid w:val="00FC2003"/>
    <w:rsid w:val="00FC796C"/>
    <w:rsid w:val="00FE4508"/>
    <w:rsid w:val="00FE4D94"/>
    <w:rsid w:val="00FE5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 w:type="character" w:customStyle="1" w:styleId="slitbdy">
    <w:name w:val="s_lit_bdy"/>
    <w:basedOn w:val="DefaultParagraphFont"/>
    <w:rsid w:val="00063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 w:type="character" w:customStyle="1" w:styleId="slitbdy">
    <w:name w:val="s_lit_bdy"/>
    <w:basedOn w:val="DefaultParagraphFont"/>
    <w:rsid w:val="0006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9@pluri.ro"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pacanalbucov.ro"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2.xml"/><Relationship Id="rId25" Type="http://schemas.openxmlformats.org/officeDocument/2006/relationships/hyperlink" Target="mailto:109@pluri.r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rimariabucov.ro"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svg"/><Relationship Id="rId5" Type="http://schemas.openxmlformats.org/officeDocument/2006/relationships/settings" Target="settings.xml"/><Relationship Id="rId15" Type="http://schemas.openxmlformats.org/officeDocument/2006/relationships/image" Target="media/image6.sv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pluri.ro"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B7"/>
    <w:rsid w:val="004C33B7"/>
    <w:rsid w:val="00F0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FF6CE0B0FA41BC8C5C5D69C84CF404">
    <w:name w:val="45FF6CE0B0FA41BC8C5C5D69C84CF404"/>
    <w:rsid w:val="004C3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FF6CE0B0FA41BC8C5C5D69C84CF404">
    <w:name w:val="45FF6CE0B0FA41BC8C5C5D69C84CF404"/>
    <w:rsid w:val="004C3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EA85-A05D-459C-9EB4-13EB1B5E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217</cp:revision>
  <cp:lastPrinted>2025-01-17T13:07:00Z</cp:lastPrinted>
  <dcterms:created xsi:type="dcterms:W3CDTF">2024-03-04T18:09:00Z</dcterms:created>
  <dcterms:modified xsi:type="dcterms:W3CDTF">2026-03-03T08:56:00Z</dcterms:modified>
</cp:coreProperties>
</file>