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463" w:rsidRDefault="00A17463" w:rsidP="00A17463">
      <w:pPr>
        <w:autoSpaceDE w:val="0"/>
        <w:rPr>
          <w:rFonts w:ascii="Arial" w:hAnsi="Arial" w:cs="Arial"/>
          <w:b/>
          <w:bCs/>
          <w:sz w:val="23"/>
          <w:szCs w:val="23"/>
        </w:rPr>
      </w:pPr>
      <w:r>
        <w:rPr>
          <w:rFonts w:ascii="Arial" w:hAnsi="Arial" w:cs="Arial"/>
          <w:b/>
          <w:bCs/>
          <w:sz w:val="23"/>
          <w:szCs w:val="23"/>
        </w:rPr>
        <w:t xml:space="preserve">R O M Â N I A </w:t>
      </w:r>
    </w:p>
    <w:p w:rsidR="00A17463" w:rsidRDefault="00A17463" w:rsidP="00A17463">
      <w:pPr>
        <w:autoSpaceDE w:val="0"/>
        <w:rPr>
          <w:rFonts w:ascii="Arial" w:hAnsi="Arial" w:cs="Arial"/>
          <w:b/>
          <w:bCs/>
          <w:sz w:val="23"/>
          <w:szCs w:val="23"/>
        </w:rPr>
      </w:pPr>
      <w:r>
        <w:rPr>
          <w:rFonts w:ascii="Arial" w:hAnsi="Arial" w:cs="Arial"/>
          <w:b/>
          <w:bCs/>
          <w:sz w:val="23"/>
          <w:szCs w:val="23"/>
        </w:rPr>
        <w:t>JUDEȚUL PRAHOVA</w:t>
      </w:r>
      <w:r>
        <w:rPr>
          <w:rFonts w:ascii="Arial" w:hAnsi="Arial" w:cs="Arial"/>
          <w:b/>
          <w:bCs/>
          <w:sz w:val="23"/>
          <w:szCs w:val="23"/>
        </w:rPr>
        <w:tab/>
      </w:r>
      <w:r>
        <w:rPr>
          <w:rFonts w:ascii="Arial" w:hAnsi="Arial" w:cs="Arial"/>
          <w:b/>
          <w:bCs/>
          <w:sz w:val="23"/>
          <w:szCs w:val="23"/>
        </w:rPr>
        <w:tab/>
      </w:r>
      <w:r>
        <w:rPr>
          <w:rFonts w:ascii="Arial" w:hAnsi="Arial" w:cs="Arial"/>
          <w:b/>
          <w:bCs/>
          <w:sz w:val="23"/>
          <w:szCs w:val="23"/>
        </w:rPr>
        <w:tab/>
      </w:r>
      <w:r>
        <w:rPr>
          <w:rFonts w:ascii="Arial" w:hAnsi="Arial" w:cs="Arial"/>
          <w:b/>
          <w:bCs/>
          <w:sz w:val="23"/>
          <w:szCs w:val="23"/>
        </w:rPr>
        <w:tab/>
      </w:r>
      <w:r>
        <w:rPr>
          <w:rFonts w:ascii="Arial" w:hAnsi="Arial" w:cs="Arial"/>
          <w:b/>
          <w:bCs/>
          <w:sz w:val="23"/>
          <w:szCs w:val="23"/>
        </w:rPr>
        <w:tab/>
      </w:r>
      <w:r>
        <w:rPr>
          <w:rFonts w:ascii="Arial" w:hAnsi="Arial" w:cs="Arial"/>
          <w:b/>
          <w:bCs/>
          <w:sz w:val="23"/>
          <w:szCs w:val="23"/>
        </w:rPr>
        <w:tab/>
      </w:r>
      <w:r>
        <w:rPr>
          <w:rFonts w:ascii="Arial" w:hAnsi="Arial" w:cs="Arial"/>
          <w:b/>
          <w:bCs/>
          <w:sz w:val="23"/>
          <w:szCs w:val="23"/>
        </w:rPr>
        <w:tab/>
      </w:r>
      <w:r>
        <w:rPr>
          <w:rFonts w:ascii="Arial" w:hAnsi="Arial" w:cs="Arial"/>
          <w:b/>
          <w:bCs/>
          <w:sz w:val="23"/>
          <w:szCs w:val="23"/>
        </w:rPr>
        <w:tab/>
      </w:r>
      <w:r>
        <w:rPr>
          <w:rFonts w:ascii="Arial" w:hAnsi="Arial" w:cs="Arial"/>
          <w:b/>
          <w:bCs/>
          <w:sz w:val="23"/>
          <w:szCs w:val="23"/>
        </w:rPr>
        <w:tab/>
      </w:r>
      <w:r>
        <w:rPr>
          <w:rFonts w:ascii="Arial" w:hAnsi="Arial" w:cs="Arial"/>
          <w:b/>
          <w:bCs/>
          <w:sz w:val="23"/>
          <w:szCs w:val="23"/>
        </w:rPr>
        <w:tab/>
      </w:r>
    </w:p>
    <w:p w:rsidR="00A17463" w:rsidRDefault="00A17463" w:rsidP="00A17463">
      <w:pPr>
        <w:autoSpaceDE w:val="0"/>
        <w:rPr>
          <w:rFonts w:ascii="Arial" w:eastAsia="Times New Roman" w:hAnsi="Arial" w:cs="Arial"/>
          <w:b/>
          <w:bCs/>
          <w:sz w:val="23"/>
          <w:szCs w:val="23"/>
        </w:rPr>
      </w:pPr>
      <w:r>
        <w:rPr>
          <w:rFonts w:ascii="Arial" w:hAnsi="Arial" w:cs="Arial"/>
          <w:b/>
          <w:bCs/>
          <w:sz w:val="23"/>
          <w:szCs w:val="23"/>
        </w:rPr>
        <w:t>COMUNA BUCOV</w:t>
      </w:r>
      <w:r>
        <w:rPr>
          <w:rFonts w:ascii="Arial" w:hAnsi="Arial" w:cs="Arial"/>
          <w:b/>
          <w:bCs/>
          <w:sz w:val="23"/>
          <w:szCs w:val="23"/>
        </w:rPr>
        <w:tab/>
      </w:r>
      <w:r>
        <w:rPr>
          <w:rFonts w:ascii="Arial" w:hAnsi="Arial" w:cs="Arial"/>
          <w:b/>
          <w:bCs/>
          <w:sz w:val="23"/>
          <w:szCs w:val="23"/>
        </w:rPr>
        <w:tab/>
      </w:r>
      <w:r>
        <w:rPr>
          <w:rFonts w:ascii="Arial" w:hAnsi="Arial" w:cs="Arial"/>
          <w:b/>
          <w:bCs/>
          <w:sz w:val="23"/>
          <w:szCs w:val="23"/>
        </w:rPr>
        <w:tab/>
      </w:r>
      <w:r>
        <w:rPr>
          <w:rFonts w:ascii="Arial" w:hAnsi="Arial" w:cs="Arial"/>
          <w:b/>
          <w:bCs/>
          <w:sz w:val="23"/>
          <w:szCs w:val="23"/>
        </w:rPr>
        <w:tab/>
      </w:r>
      <w:r>
        <w:rPr>
          <w:rFonts w:ascii="Arial" w:hAnsi="Arial" w:cs="Arial"/>
          <w:b/>
          <w:bCs/>
          <w:sz w:val="23"/>
          <w:szCs w:val="23"/>
        </w:rPr>
        <w:tab/>
      </w:r>
      <w:r>
        <w:rPr>
          <w:rFonts w:ascii="Arial" w:hAnsi="Arial" w:cs="Arial"/>
          <w:b/>
          <w:bCs/>
          <w:sz w:val="23"/>
          <w:szCs w:val="23"/>
        </w:rPr>
        <w:tab/>
      </w:r>
      <w:r>
        <w:rPr>
          <w:rFonts w:ascii="Arial" w:hAnsi="Arial" w:cs="Arial"/>
          <w:b/>
          <w:bCs/>
          <w:sz w:val="23"/>
          <w:szCs w:val="23"/>
        </w:rPr>
        <w:tab/>
      </w:r>
      <w:r>
        <w:rPr>
          <w:rFonts w:ascii="Arial" w:hAnsi="Arial" w:cs="Arial"/>
          <w:b/>
          <w:bCs/>
          <w:sz w:val="23"/>
          <w:szCs w:val="23"/>
        </w:rPr>
        <w:tab/>
      </w:r>
    </w:p>
    <w:p w:rsidR="00A17463" w:rsidRDefault="00A17463" w:rsidP="00A17463">
      <w:pPr>
        <w:autoSpaceDE w:val="0"/>
        <w:rPr>
          <w:rFonts w:ascii="Arial" w:eastAsia="Times New Roman" w:hAnsi="Arial" w:cs="Arial"/>
          <w:b/>
          <w:bCs/>
          <w:sz w:val="23"/>
          <w:szCs w:val="23"/>
        </w:rPr>
      </w:pPr>
      <w:r>
        <w:rPr>
          <w:rFonts w:ascii="Arial" w:eastAsia="Times New Roman" w:hAnsi="Arial" w:cs="Arial"/>
          <w:b/>
          <w:bCs/>
          <w:sz w:val="23"/>
          <w:szCs w:val="23"/>
        </w:rPr>
        <w:t>CONSILIUL LOCAL BUCOV</w:t>
      </w:r>
    </w:p>
    <w:p w:rsidR="00A17463" w:rsidRDefault="00A17463" w:rsidP="00A17463">
      <w:pPr>
        <w:autoSpaceDE w:val="0"/>
        <w:rPr>
          <w:rFonts w:ascii="Arial" w:eastAsia="Times New Roman" w:hAnsi="Arial" w:cs="Arial"/>
          <w:b/>
          <w:bCs/>
          <w:sz w:val="23"/>
          <w:szCs w:val="23"/>
        </w:rPr>
      </w:pPr>
    </w:p>
    <w:p w:rsidR="00A17463" w:rsidRDefault="00A17463" w:rsidP="00A17463">
      <w:pPr>
        <w:autoSpaceDE w:val="0"/>
        <w:rPr>
          <w:rFonts w:ascii="Arial" w:eastAsia="Times New Roman" w:hAnsi="Arial" w:cs="Arial"/>
          <w:b/>
          <w:bCs/>
          <w:sz w:val="23"/>
          <w:szCs w:val="23"/>
        </w:rPr>
      </w:pPr>
    </w:p>
    <w:p w:rsidR="00A17463" w:rsidRDefault="00A17463" w:rsidP="00A17463">
      <w:pPr>
        <w:autoSpaceDE w:val="0"/>
        <w:rPr>
          <w:rFonts w:eastAsia="Times New Roman" w:cs="Times New Roman"/>
          <w:b/>
          <w:bCs/>
          <w:sz w:val="28"/>
          <w:szCs w:val="28"/>
        </w:rPr>
      </w:pPr>
    </w:p>
    <w:p w:rsidR="00A17463" w:rsidRDefault="00A17463" w:rsidP="00A17463">
      <w:pPr>
        <w:autoSpaceDE w:val="0"/>
        <w:jc w:val="center"/>
        <w:rPr>
          <w:rFonts w:eastAsia="Times New Roman" w:cs="Times New Roman"/>
          <w:b/>
          <w:bCs/>
          <w:sz w:val="28"/>
          <w:szCs w:val="28"/>
        </w:rPr>
      </w:pPr>
      <w:r>
        <w:rPr>
          <w:rFonts w:eastAsia="Times New Roman" w:cs="Times New Roman"/>
          <w:b/>
          <w:bCs/>
          <w:sz w:val="28"/>
          <w:szCs w:val="28"/>
        </w:rPr>
        <w:t xml:space="preserve"> HOTĂRAREA  NR. 104/20.12.2022</w:t>
      </w:r>
    </w:p>
    <w:p w:rsidR="00A17463" w:rsidRDefault="00A17463" w:rsidP="00A17463">
      <w:pPr>
        <w:autoSpaceDE w:val="0"/>
        <w:jc w:val="center"/>
        <w:rPr>
          <w:rFonts w:eastAsia="Times New Roman" w:cs="Times New Roman"/>
          <w:b/>
          <w:bCs/>
          <w:sz w:val="28"/>
          <w:szCs w:val="28"/>
        </w:rPr>
      </w:pPr>
      <w:r>
        <w:rPr>
          <w:rFonts w:eastAsia="Times New Roman" w:cs="Times New Roman"/>
          <w:b/>
          <w:bCs/>
          <w:sz w:val="28"/>
          <w:szCs w:val="28"/>
        </w:rPr>
        <w:t>privind stabilirea impozitelor și taxelor locale pe anul 2023</w:t>
      </w:r>
    </w:p>
    <w:p w:rsidR="00A17463" w:rsidRDefault="00A17463" w:rsidP="00A17463">
      <w:pPr>
        <w:autoSpaceDE w:val="0"/>
        <w:jc w:val="center"/>
        <w:rPr>
          <w:rFonts w:eastAsia="Times New Roman" w:cs="Times New Roman"/>
          <w:b/>
          <w:bCs/>
          <w:sz w:val="28"/>
          <w:szCs w:val="28"/>
        </w:rPr>
      </w:pPr>
    </w:p>
    <w:p w:rsidR="00A17463" w:rsidRDefault="00A17463" w:rsidP="00A17463">
      <w:pPr>
        <w:autoSpaceDE w:val="0"/>
        <w:jc w:val="both"/>
        <w:rPr>
          <w:sz w:val="28"/>
          <w:szCs w:val="28"/>
        </w:rPr>
      </w:pPr>
    </w:p>
    <w:p w:rsidR="00A17463" w:rsidRDefault="00A17463" w:rsidP="00A17463">
      <w:pPr>
        <w:autoSpaceDE w:val="0"/>
        <w:jc w:val="both"/>
        <w:rPr>
          <w:sz w:val="28"/>
          <w:szCs w:val="28"/>
        </w:rPr>
      </w:pPr>
    </w:p>
    <w:p w:rsidR="00A17463" w:rsidRDefault="00A17463" w:rsidP="00A17463">
      <w:pPr>
        <w:autoSpaceDE w:val="0"/>
        <w:jc w:val="both"/>
        <w:rPr>
          <w:sz w:val="28"/>
          <w:szCs w:val="28"/>
        </w:rPr>
      </w:pPr>
      <w:r>
        <w:rPr>
          <w:sz w:val="28"/>
          <w:szCs w:val="28"/>
        </w:rPr>
        <w:t xml:space="preserve">Având în vedere prevederile legale: </w:t>
      </w:r>
    </w:p>
    <w:p w:rsidR="00A17463" w:rsidRDefault="00A17463" w:rsidP="00A17463">
      <w:pPr>
        <w:autoSpaceDE w:val="0"/>
        <w:jc w:val="both"/>
        <w:rPr>
          <w:sz w:val="28"/>
          <w:szCs w:val="28"/>
        </w:rPr>
      </w:pPr>
      <w:r>
        <w:rPr>
          <w:sz w:val="28"/>
          <w:szCs w:val="28"/>
        </w:rPr>
        <w:t xml:space="preserve">• art. 15 alin (2), art.120 alin.(1) şi art.121 alin (1) şi alin.(2) din Constituţia României, republicată; </w:t>
      </w:r>
    </w:p>
    <w:p w:rsidR="00A17463" w:rsidRDefault="00A17463" w:rsidP="00A17463">
      <w:pPr>
        <w:autoSpaceDE w:val="0"/>
        <w:jc w:val="both"/>
        <w:rPr>
          <w:sz w:val="28"/>
          <w:szCs w:val="28"/>
        </w:rPr>
      </w:pPr>
      <w:r>
        <w:rPr>
          <w:sz w:val="28"/>
          <w:szCs w:val="28"/>
        </w:rPr>
        <w:t xml:space="preserve">• art. 3 şi 4 din Carta europeană a autonomiei locale, adoptată la Strasbourg la 15 octombrie 1985 ratificată prin Legea nr.199/1997; </w:t>
      </w:r>
    </w:p>
    <w:p w:rsidR="00A17463" w:rsidRDefault="00A17463" w:rsidP="00A17463">
      <w:pPr>
        <w:autoSpaceDE w:val="0"/>
        <w:jc w:val="both"/>
        <w:rPr>
          <w:sz w:val="28"/>
          <w:szCs w:val="28"/>
        </w:rPr>
      </w:pPr>
      <w:r>
        <w:rPr>
          <w:sz w:val="28"/>
          <w:szCs w:val="28"/>
        </w:rPr>
        <w:t xml:space="preserve">• art. 7 alin. (2) din Codul Civil al României, adoptat prin Legea nr. 287/2009, republicată, cu modificările şi completările ulterioare; </w:t>
      </w:r>
    </w:p>
    <w:p w:rsidR="00A17463" w:rsidRDefault="00A17463" w:rsidP="00A17463">
      <w:pPr>
        <w:autoSpaceDE w:val="0"/>
        <w:jc w:val="both"/>
        <w:rPr>
          <w:sz w:val="28"/>
          <w:szCs w:val="28"/>
        </w:rPr>
      </w:pPr>
      <w:r>
        <w:rPr>
          <w:sz w:val="28"/>
          <w:szCs w:val="28"/>
        </w:rPr>
        <w:t>• Legea nr. 52/2003 privind transparenta decizională în administratia publică;</w:t>
      </w:r>
    </w:p>
    <w:p w:rsidR="00A17463" w:rsidRDefault="00A17463" w:rsidP="00A17463">
      <w:pPr>
        <w:autoSpaceDE w:val="0"/>
        <w:jc w:val="both"/>
        <w:rPr>
          <w:sz w:val="28"/>
          <w:szCs w:val="28"/>
        </w:rPr>
      </w:pPr>
      <w:r>
        <w:rPr>
          <w:sz w:val="28"/>
          <w:szCs w:val="28"/>
        </w:rPr>
        <w:t xml:space="preserve"> • Ordinului nr. 25 din 14 ianuarie 2021 pentru aprobarea modelului orientativ al statutului unităţii administrativ-teritoriale, precum şi a modelului orientativ al regulamentului de organizare şi funcţionare a consiliului local; </w:t>
      </w:r>
    </w:p>
    <w:p w:rsidR="00A17463" w:rsidRDefault="00A17463" w:rsidP="00A17463">
      <w:pPr>
        <w:autoSpaceDE w:val="0"/>
        <w:jc w:val="both"/>
        <w:rPr>
          <w:sz w:val="28"/>
          <w:szCs w:val="28"/>
        </w:rPr>
      </w:pPr>
      <w:r>
        <w:rPr>
          <w:sz w:val="28"/>
          <w:szCs w:val="28"/>
        </w:rPr>
        <w:t xml:space="preserve">• art. 5 alin. (2) din Legea nr. 273/2006 privind finanţele publice locale, cu modificările şi completările ulterioare; </w:t>
      </w:r>
    </w:p>
    <w:p w:rsidR="00A17463" w:rsidRDefault="00A17463" w:rsidP="00A17463">
      <w:pPr>
        <w:autoSpaceDE w:val="0"/>
        <w:jc w:val="both"/>
        <w:rPr>
          <w:sz w:val="28"/>
          <w:szCs w:val="28"/>
        </w:rPr>
      </w:pPr>
      <w:r>
        <w:rPr>
          <w:sz w:val="28"/>
          <w:szCs w:val="28"/>
        </w:rPr>
        <w:t>• art.454, art. 456 alin.(2), art.457 alin. (1), art.458, art.460, art.462 alin. (2), art.464 alin. (2), art.465, art.467 alin. (2), art.469 alin. (2), art.470, art.472 alin. (2), art.474, art.475, art.476 alin. (2), art.477 alin. (5), art. 478, art.481 alin. (2), art. 484, art.486, art. 487, art.489, art.491, art. 493, art.495 din Legea nr. 227/2015 privind Codul fiscal, cu modificările și completările ulterioare;</w:t>
      </w:r>
    </w:p>
    <w:p w:rsidR="00A17463" w:rsidRDefault="00A17463" w:rsidP="00A17463">
      <w:pPr>
        <w:autoSpaceDE w:val="0"/>
        <w:jc w:val="both"/>
        <w:rPr>
          <w:sz w:val="28"/>
          <w:szCs w:val="28"/>
        </w:rPr>
      </w:pPr>
      <w:r>
        <w:rPr>
          <w:sz w:val="28"/>
          <w:szCs w:val="28"/>
        </w:rPr>
        <w:t xml:space="preserve"> • Hotărârii Guvernului României nr. 1/2016 pentru aprobarea normelor metodologice de aplicare a Legii nr. 227/2015 privind Codul fiscal, cu modificările și completările ulterioare; </w:t>
      </w:r>
    </w:p>
    <w:p w:rsidR="00A17463" w:rsidRDefault="00A17463" w:rsidP="00A17463">
      <w:pPr>
        <w:autoSpaceDE w:val="0"/>
        <w:jc w:val="both"/>
        <w:rPr>
          <w:sz w:val="28"/>
          <w:szCs w:val="28"/>
        </w:rPr>
      </w:pPr>
      <w:r>
        <w:rPr>
          <w:sz w:val="28"/>
          <w:szCs w:val="28"/>
        </w:rPr>
        <w:t>• art. 266 din Legea nr. 207/2015 privind Codul de procedură fiscală,</w:t>
      </w:r>
    </w:p>
    <w:p w:rsidR="00A17463" w:rsidRDefault="00A17463" w:rsidP="00A17463">
      <w:pPr>
        <w:autoSpaceDE w:val="0"/>
        <w:jc w:val="both"/>
        <w:rPr>
          <w:sz w:val="28"/>
          <w:szCs w:val="28"/>
        </w:rPr>
      </w:pPr>
      <w:r>
        <w:rPr>
          <w:sz w:val="28"/>
          <w:szCs w:val="28"/>
        </w:rPr>
        <w:t xml:space="preserve"> • art. I pct. 117 din Ordonanța Guvernului nr. 16 din 15.07.2022, publicată în Monitorul Oficial nr. 716/15.07.2022 </w:t>
      </w:r>
    </w:p>
    <w:p w:rsidR="00A17463" w:rsidRDefault="00A17463" w:rsidP="00A17463">
      <w:pPr>
        <w:autoSpaceDE w:val="0"/>
        <w:jc w:val="both"/>
        <w:rPr>
          <w:sz w:val="28"/>
          <w:szCs w:val="28"/>
        </w:rPr>
      </w:pPr>
      <w:r>
        <w:rPr>
          <w:sz w:val="28"/>
          <w:szCs w:val="28"/>
        </w:rPr>
        <w:t>Ținând cont de avizele favorabile ale comisiilor de specialitate din cadrul Consiliului Local</w:t>
      </w:r>
    </w:p>
    <w:p w:rsidR="00A17463" w:rsidRDefault="00A17463" w:rsidP="00A17463">
      <w:pPr>
        <w:autoSpaceDE w:val="0"/>
        <w:jc w:val="both"/>
        <w:rPr>
          <w:sz w:val="28"/>
          <w:szCs w:val="28"/>
        </w:rPr>
      </w:pPr>
      <w:r>
        <w:rPr>
          <w:sz w:val="28"/>
          <w:szCs w:val="28"/>
        </w:rPr>
        <w:t xml:space="preserve"> În temeiul art. 129 alin (2) lit. ”b”, alin. (4) lit. „c”, ale art.139 alin. (3), ale art. 196 alin.1 lit. „a”, ale art.243 alin.(1) lit.”a”, din OUG nr.57/2019 privind Codul Administrativ; </w:t>
      </w:r>
    </w:p>
    <w:p w:rsidR="00A17463" w:rsidRDefault="00A17463" w:rsidP="00A17463">
      <w:pPr>
        <w:autoSpaceDE w:val="0"/>
        <w:jc w:val="both"/>
        <w:rPr>
          <w:sz w:val="28"/>
          <w:szCs w:val="28"/>
        </w:rPr>
      </w:pPr>
    </w:p>
    <w:p w:rsidR="00A17463" w:rsidRDefault="00A17463" w:rsidP="00A17463">
      <w:pPr>
        <w:autoSpaceDE w:val="0"/>
        <w:jc w:val="both"/>
        <w:rPr>
          <w:sz w:val="28"/>
          <w:szCs w:val="28"/>
        </w:rPr>
      </w:pPr>
    </w:p>
    <w:p w:rsidR="00A17463" w:rsidRDefault="00A17463" w:rsidP="00A17463">
      <w:pPr>
        <w:autoSpaceDE w:val="0"/>
        <w:jc w:val="both"/>
        <w:rPr>
          <w:sz w:val="28"/>
          <w:szCs w:val="28"/>
        </w:rPr>
      </w:pPr>
    </w:p>
    <w:p w:rsidR="00A17463" w:rsidRDefault="00A17463" w:rsidP="00A17463">
      <w:pPr>
        <w:autoSpaceDE w:val="0"/>
        <w:jc w:val="both"/>
        <w:rPr>
          <w:sz w:val="28"/>
          <w:szCs w:val="28"/>
        </w:rPr>
      </w:pPr>
    </w:p>
    <w:p w:rsidR="00A17463" w:rsidRDefault="00A17463" w:rsidP="00A17463">
      <w:pPr>
        <w:autoSpaceDE w:val="0"/>
        <w:jc w:val="both"/>
        <w:rPr>
          <w:sz w:val="28"/>
          <w:szCs w:val="28"/>
        </w:rPr>
      </w:pPr>
    </w:p>
    <w:p w:rsidR="00A17463" w:rsidRDefault="00A17463" w:rsidP="00A17463">
      <w:pPr>
        <w:autoSpaceDE w:val="0"/>
        <w:jc w:val="both"/>
        <w:rPr>
          <w:sz w:val="28"/>
          <w:szCs w:val="28"/>
        </w:rPr>
      </w:pPr>
    </w:p>
    <w:p w:rsidR="00A17463" w:rsidRDefault="00A17463" w:rsidP="00A17463">
      <w:pPr>
        <w:autoSpaceDE w:val="0"/>
        <w:jc w:val="both"/>
        <w:rPr>
          <w:sz w:val="28"/>
          <w:szCs w:val="28"/>
        </w:rPr>
      </w:pPr>
      <w:r>
        <w:rPr>
          <w:sz w:val="28"/>
          <w:szCs w:val="28"/>
        </w:rPr>
        <w:t xml:space="preserve"> CONSILIUL LOCAL AL COMUNEI BUCOV, JUDETÜL PRAHOVA, adoptă prezenta hotărâre:</w:t>
      </w:r>
    </w:p>
    <w:p w:rsidR="00A17463" w:rsidRDefault="00A17463" w:rsidP="00A17463">
      <w:pPr>
        <w:autoSpaceDE w:val="0"/>
        <w:jc w:val="both"/>
        <w:rPr>
          <w:sz w:val="28"/>
          <w:szCs w:val="28"/>
        </w:rPr>
      </w:pPr>
    </w:p>
    <w:p w:rsidR="00A17463" w:rsidRDefault="00A17463" w:rsidP="00A17463">
      <w:pPr>
        <w:autoSpaceDE w:val="0"/>
        <w:jc w:val="both"/>
      </w:pPr>
    </w:p>
    <w:p w:rsidR="00A17463" w:rsidRDefault="00A17463" w:rsidP="00A17463">
      <w:pPr>
        <w:autoSpaceDE w:val="0"/>
        <w:jc w:val="both"/>
        <w:rPr>
          <w:rFonts w:eastAsia="Times New Roman" w:cs="Times New Roman"/>
          <w:sz w:val="28"/>
          <w:szCs w:val="28"/>
        </w:rPr>
      </w:pPr>
      <w:r>
        <w:rPr>
          <w:rFonts w:eastAsia="Times New Roman" w:cs="Times New Roman"/>
          <w:sz w:val="28"/>
          <w:szCs w:val="28"/>
        </w:rPr>
        <w:t xml:space="preserve">Art. 1 – </w:t>
      </w:r>
      <w:r>
        <w:rPr>
          <w:rFonts w:eastAsia="TimesNewRomanPSMT" w:cs="Times New Roman"/>
          <w:sz w:val="28"/>
          <w:szCs w:val="28"/>
        </w:rPr>
        <w:t>Se aproba impozitele şi taxele locale pentru anul 2023, după cum urmează:</w:t>
      </w:r>
    </w:p>
    <w:p w:rsidR="00A17463" w:rsidRDefault="00A17463" w:rsidP="00A17463">
      <w:pPr>
        <w:autoSpaceDE w:val="0"/>
        <w:jc w:val="both"/>
        <w:rPr>
          <w:rFonts w:eastAsia="Times New Roman" w:cs="Times New Roman"/>
          <w:sz w:val="28"/>
          <w:szCs w:val="28"/>
        </w:rPr>
      </w:pPr>
    </w:p>
    <w:p w:rsidR="00A17463" w:rsidRDefault="00A17463" w:rsidP="00A17463">
      <w:pPr>
        <w:autoSpaceDE w:val="0"/>
        <w:jc w:val="both"/>
        <w:rPr>
          <w:rFonts w:eastAsia="Times New Roman" w:cs="Times New Roman"/>
          <w:sz w:val="28"/>
          <w:szCs w:val="28"/>
        </w:rPr>
      </w:pPr>
      <w:r>
        <w:rPr>
          <w:rFonts w:eastAsia="TimesNewRomanPSMT" w:cs="Times New Roman"/>
          <w:sz w:val="28"/>
          <w:szCs w:val="28"/>
        </w:rPr>
        <w:t>(1) nivelurile stabilite în sume fixe sunt prevăzute în Tabloul cuprinzând impozitele şi</w:t>
      </w:r>
    </w:p>
    <w:p w:rsidR="00A17463" w:rsidRDefault="00A17463" w:rsidP="00A17463">
      <w:pPr>
        <w:autoSpaceDE w:val="0"/>
        <w:jc w:val="both"/>
        <w:rPr>
          <w:rFonts w:eastAsia="Times New Roman" w:cs="Times New Roman"/>
          <w:sz w:val="28"/>
          <w:szCs w:val="28"/>
        </w:rPr>
      </w:pPr>
      <w:r>
        <w:rPr>
          <w:rFonts w:eastAsia="Times New Roman" w:cs="Times New Roman"/>
          <w:sz w:val="28"/>
          <w:szCs w:val="28"/>
        </w:rPr>
        <w:t>taxele l</w:t>
      </w:r>
      <w:r>
        <w:rPr>
          <w:rFonts w:eastAsia="TimesNewRomanPSMT" w:cs="Times New Roman"/>
          <w:sz w:val="28"/>
          <w:szCs w:val="28"/>
        </w:rPr>
        <w:t>ocale pentru anul 2023, constituind Anexa nr.1, care face parte integrantă din prezenta hotărâre;</w:t>
      </w:r>
    </w:p>
    <w:p w:rsidR="00A17463" w:rsidRDefault="00A17463" w:rsidP="00A17463">
      <w:pPr>
        <w:autoSpaceDE w:val="0"/>
        <w:jc w:val="both"/>
        <w:rPr>
          <w:rFonts w:eastAsia="Times New Roman" w:cs="Times New Roman"/>
          <w:sz w:val="28"/>
          <w:szCs w:val="28"/>
        </w:rPr>
      </w:pPr>
    </w:p>
    <w:p w:rsidR="00A17463" w:rsidRDefault="00A17463" w:rsidP="00A17463">
      <w:pPr>
        <w:autoSpaceDE w:val="0"/>
        <w:jc w:val="both"/>
        <w:rPr>
          <w:rFonts w:eastAsia="TimesNewRomanPSMT" w:cs="Times New Roman"/>
          <w:sz w:val="28"/>
          <w:szCs w:val="28"/>
        </w:rPr>
      </w:pPr>
      <w:r>
        <w:rPr>
          <w:rFonts w:eastAsia="TimesNewRomanPSMT" w:cs="Times New Roman"/>
          <w:sz w:val="28"/>
          <w:szCs w:val="28"/>
        </w:rPr>
        <w:t>(2) cota prevăzută la art.457 alin.(1) din Legea nr.227/2015 privind Codul fiscal (impozit pentru clădirile rezidenţ</w:t>
      </w:r>
      <w:r>
        <w:rPr>
          <w:rFonts w:eastAsia="Times New Roman" w:cs="Times New Roman"/>
          <w:sz w:val="28"/>
          <w:szCs w:val="28"/>
        </w:rPr>
        <w:t xml:space="preserve">iale </w:t>
      </w:r>
      <w:r>
        <w:rPr>
          <w:rFonts w:eastAsia="TimesNewRomanPSMT" w:cs="Times New Roman"/>
          <w:sz w:val="28"/>
          <w:szCs w:val="28"/>
        </w:rPr>
        <w:t>şi clădirile</w:t>
      </w:r>
      <w:r>
        <w:rPr>
          <w:rFonts w:eastAsia="Times New Roman" w:cs="Times New Roman"/>
          <w:sz w:val="28"/>
          <w:szCs w:val="28"/>
        </w:rPr>
        <w:t xml:space="preserve">- </w:t>
      </w:r>
      <w:r>
        <w:rPr>
          <w:rFonts w:eastAsia="TimesNewRomanPSMT" w:cs="Times New Roman"/>
          <w:sz w:val="28"/>
          <w:szCs w:val="28"/>
        </w:rPr>
        <w:t xml:space="preserve">anexă în cazul persoanelor fizice), se propune la </w:t>
      </w:r>
      <w:r>
        <w:rPr>
          <w:rFonts w:eastAsia="Times New Roman" w:cs="Times New Roman"/>
          <w:b/>
          <w:bCs/>
          <w:sz w:val="28"/>
          <w:szCs w:val="28"/>
        </w:rPr>
        <w:t>0,10 %</w:t>
      </w:r>
      <w:r>
        <w:rPr>
          <w:rFonts w:eastAsia="Times New Roman" w:cs="Times New Roman"/>
          <w:sz w:val="28"/>
          <w:szCs w:val="28"/>
        </w:rPr>
        <w:t>;</w:t>
      </w:r>
    </w:p>
    <w:p w:rsidR="00A17463" w:rsidRDefault="00A17463" w:rsidP="00A17463">
      <w:pPr>
        <w:autoSpaceDE w:val="0"/>
        <w:jc w:val="both"/>
        <w:rPr>
          <w:rFonts w:eastAsia="TimesNewRomanPSMT" w:cs="Times New Roman"/>
          <w:sz w:val="28"/>
          <w:szCs w:val="28"/>
        </w:rPr>
      </w:pPr>
    </w:p>
    <w:p w:rsidR="00A17463" w:rsidRDefault="00A17463" w:rsidP="00A17463">
      <w:pPr>
        <w:autoSpaceDE w:val="0"/>
        <w:jc w:val="both"/>
        <w:rPr>
          <w:rFonts w:eastAsia="Times New Roman" w:cs="Times New Roman"/>
          <w:sz w:val="28"/>
          <w:szCs w:val="28"/>
        </w:rPr>
      </w:pPr>
      <w:r>
        <w:rPr>
          <w:rFonts w:eastAsia="TimesNewRomanPSMT" w:cs="Times New Roman"/>
          <w:sz w:val="28"/>
          <w:szCs w:val="28"/>
        </w:rPr>
        <w:t>(3) cota prevăzută la art.458 alin.(1) din Legea nr.227/2015 privind Codul fiscal (impozit pentru clădirile nerezidenţiale în cazul persoanelor fizice),se              propune la</w:t>
      </w:r>
      <w:r>
        <w:rPr>
          <w:rFonts w:eastAsia="TimesNewRomanPSMT" w:cs="Times New Roman"/>
          <w:b/>
          <w:bCs/>
          <w:sz w:val="28"/>
          <w:szCs w:val="28"/>
        </w:rPr>
        <w:t xml:space="preserve"> 0,20</w:t>
      </w:r>
      <w:r>
        <w:rPr>
          <w:rFonts w:eastAsia="Times New Roman" w:cs="Times New Roman"/>
          <w:b/>
          <w:bCs/>
          <w:sz w:val="28"/>
          <w:szCs w:val="28"/>
        </w:rPr>
        <w:t xml:space="preserve"> %;</w:t>
      </w:r>
    </w:p>
    <w:p w:rsidR="00A17463" w:rsidRDefault="00A17463" w:rsidP="00A17463">
      <w:pPr>
        <w:autoSpaceDE w:val="0"/>
        <w:jc w:val="both"/>
        <w:rPr>
          <w:rFonts w:eastAsia="Times New Roman" w:cs="Times New Roman"/>
          <w:sz w:val="28"/>
          <w:szCs w:val="28"/>
        </w:rPr>
      </w:pPr>
    </w:p>
    <w:p w:rsidR="00A17463" w:rsidRDefault="00A17463" w:rsidP="00A17463">
      <w:pPr>
        <w:autoSpaceDE w:val="0"/>
        <w:jc w:val="both"/>
        <w:rPr>
          <w:rFonts w:eastAsia="Times New Roman" w:cs="Times New Roman"/>
          <w:sz w:val="28"/>
          <w:szCs w:val="28"/>
        </w:rPr>
      </w:pPr>
      <w:r>
        <w:rPr>
          <w:rFonts w:eastAsia="TimesNewRomanPSMT" w:cs="Times New Roman"/>
          <w:sz w:val="28"/>
          <w:szCs w:val="28"/>
        </w:rPr>
        <w:t xml:space="preserve">(4) cota prevăzută la art.458 alin.(3) din </w:t>
      </w:r>
      <w:r>
        <w:rPr>
          <w:rFonts w:eastAsia="Times New Roman" w:cs="Times New Roman"/>
          <w:sz w:val="28"/>
          <w:szCs w:val="28"/>
        </w:rPr>
        <w:t xml:space="preserve">Legea nr.227/2015 privind Codul fiscal (impozit </w:t>
      </w:r>
      <w:r>
        <w:rPr>
          <w:rFonts w:eastAsia="TimesNewRomanPSMT" w:cs="Times New Roman"/>
          <w:sz w:val="28"/>
          <w:szCs w:val="28"/>
        </w:rPr>
        <w:t>pentru clădirile nerezidenţiale în cazul persoanelor fizice, utilizate pentru activităţ</w:t>
      </w:r>
      <w:r>
        <w:rPr>
          <w:rFonts w:eastAsia="Times New Roman" w:cs="Times New Roman"/>
          <w:sz w:val="28"/>
          <w:szCs w:val="28"/>
        </w:rPr>
        <w:t xml:space="preserve">i din domeniul </w:t>
      </w:r>
      <w:r>
        <w:rPr>
          <w:rFonts w:eastAsia="TimesNewRomanPSMT" w:cs="Times New Roman"/>
          <w:sz w:val="28"/>
          <w:szCs w:val="28"/>
        </w:rPr>
        <w:t xml:space="preserve">agricol), se propune la </w:t>
      </w:r>
      <w:r>
        <w:rPr>
          <w:rFonts w:eastAsia="Times New Roman" w:cs="Times New Roman"/>
          <w:b/>
          <w:bCs/>
          <w:sz w:val="28"/>
          <w:szCs w:val="28"/>
        </w:rPr>
        <w:t>0,4 %</w:t>
      </w:r>
      <w:r>
        <w:rPr>
          <w:rFonts w:eastAsia="Times New Roman" w:cs="Times New Roman"/>
          <w:sz w:val="28"/>
          <w:szCs w:val="28"/>
        </w:rPr>
        <w:t>;</w:t>
      </w:r>
    </w:p>
    <w:p w:rsidR="00A17463" w:rsidRDefault="00A17463" w:rsidP="00A17463">
      <w:pPr>
        <w:autoSpaceDE w:val="0"/>
        <w:jc w:val="both"/>
        <w:rPr>
          <w:rFonts w:eastAsia="Times New Roman" w:cs="Times New Roman"/>
          <w:sz w:val="28"/>
          <w:szCs w:val="28"/>
        </w:rPr>
      </w:pPr>
    </w:p>
    <w:p w:rsidR="00A17463" w:rsidRDefault="00A17463" w:rsidP="00A17463">
      <w:pPr>
        <w:autoSpaceDE w:val="0"/>
        <w:jc w:val="both"/>
        <w:rPr>
          <w:rFonts w:eastAsia="Times New Roman" w:cs="Times New Roman"/>
          <w:sz w:val="28"/>
          <w:szCs w:val="28"/>
        </w:rPr>
      </w:pPr>
      <w:r>
        <w:rPr>
          <w:rFonts w:eastAsia="TimesNewRomanPSMT" w:cs="Times New Roman"/>
          <w:sz w:val="28"/>
          <w:szCs w:val="28"/>
        </w:rPr>
        <w:t>(5) cota prevăzută la art.458 alin.(4) din Legea nr.227/2015 privind Cod</w:t>
      </w:r>
      <w:r>
        <w:rPr>
          <w:rFonts w:eastAsia="Times New Roman" w:cs="Times New Roman"/>
          <w:sz w:val="28"/>
          <w:szCs w:val="28"/>
        </w:rPr>
        <w:t xml:space="preserve">ul fiscal (impozit </w:t>
      </w:r>
      <w:r>
        <w:rPr>
          <w:rFonts w:eastAsia="TimesNewRomanPSMT" w:cs="Times New Roman"/>
          <w:sz w:val="28"/>
          <w:szCs w:val="28"/>
        </w:rPr>
        <w:t xml:space="preserve">pentru clădirile nerezidenţiale în care valoarea clădirii nu poate fi fi calculată conform prevederilor art. 458 alin. (1) în cazul persoanelor fizice),                             se propune  la </w:t>
      </w:r>
      <w:r>
        <w:rPr>
          <w:rFonts w:eastAsia="Times New Roman" w:cs="Times New Roman"/>
          <w:b/>
          <w:bCs/>
          <w:sz w:val="28"/>
          <w:szCs w:val="28"/>
        </w:rPr>
        <w:t>2 %</w:t>
      </w:r>
      <w:r>
        <w:rPr>
          <w:rFonts w:eastAsia="Times New Roman" w:cs="Times New Roman"/>
          <w:sz w:val="28"/>
          <w:szCs w:val="28"/>
        </w:rPr>
        <w:t>;</w:t>
      </w:r>
    </w:p>
    <w:p w:rsidR="00A17463" w:rsidRDefault="00A17463" w:rsidP="00A17463">
      <w:pPr>
        <w:autoSpaceDE w:val="0"/>
        <w:jc w:val="both"/>
        <w:rPr>
          <w:rFonts w:eastAsia="Times New Roman" w:cs="Times New Roman"/>
          <w:sz w:val="28"/>
          <w:szCs w:val="28"/>
        </w:rPr>
      </w:pPr>
    </w:p>
    <w:p w:rsidR="00A17463" w:rsidRDefault="00A17463" w:rsidP="00A17463">
      <w:pPr>
        <w:autoSpaceDE w:val="0"/>
        <w:jc w:val="both"/>
        <w:rPr>
          <w:rFonts w:eastAsia="Times New Roman" w:cs="Times New Roman"/>
          <w:sz w:val="28"/>
          <w:szCs w:val="28"/>
        </w:rPr>
      </w:pPr>
      <w:r>
        <w:rPr>
          <w:rFonts w:eastAsia="TimesNewRomanPSMT" w:cs="Times New Roman"/>
          <w:sz w:val="28"/>
          <w:szCs w:val="28"/>
        </w:rPr>
        <w:t>(6) cota prevăzută la art.460 alin.(1) din Legea nr.227/2015 p</w:t>
      </w:r>
      <w:r>
        <w:rPr>
          <w:rFonts w:eastAsia="Times New Roman" w:cs="Times New Roman"/>
          <w:sz w:val="28"/>
          <w:szCs w:val="28"/>
        </w:rPr>
        <w:t xml:space="preserve">rivind Codul fiscal </w:t>
      </w:r>
      <w:r>
        <w:rPr>
          <w:rFonts w:eastAsia="TimesNewRomanPSMT" w:cs="Times New Roman"/>
          <w:sz w:val="28"/>
          <w:szCs w:val="28"/>
        </w:rPr>
        <w:t xml:space="preserve">(impozit/taxa pentru clădirile rezidenţiale în cazul persoanelor juridice), se     propune la </w:t>
      </w:r>
      <w:r>
        <w:rPr>
          <w:rFonts w:eastAsia="Times New Roman" w:cs="Times New Roman"/>
          <w:b/>
          <w:bCs/>
          <w:sz w:val="28"/>
          <w:szCs w:val="28"/>
        </w:rPr>
        <w:t>0,2 %</w:t>
      </w:r>
      <w:r>
        <w:rPr>
          <w:rFonts w:eastAsia="Times New Roman" w:cs="Times New Roman"/>
          <w:sz w:val="28"/>
          <w:szCs w:val="28"/>
        </w:rPr>
        <w:t>;</w:t>
      </w:r>
    </w:p>
    <w:p w:rsidR="00A17463" w:rsidRDefault="00A17463" w:rsidP="00A17463">
      <w:pPr>
        <w:autoSpaceDE w:val="0"/>
        <w:jc w:val="both"/>
        <w:rPr>
          <w:rFonts w:eastAsia="Times New Roman" w:cs="Times New Roman"/>
          <w:sz w:val="28"/>
          <w:szCs w:val="28"/>
        </w:rPr>
      </w:pPr>
    </w:p>
    <w:p w:rsidR="00A17463" w:rsidRDefault="00A17463" w:rsidP="00A17463">
      <w:pPr>
        <w:autoSpaceDE w:val="0"/>
        <w:jc w:val="both"/>
      </w:pPr>
      <w:r>
        <w:rPr>
          <w:rFonts w:eastAsia="TimesNewRomanPSMT" w:cs="Times New Roman"/>
          <w:sz w:val="28"/>
          <w:szCs w:val="28"/>
        </w:rPr>
        <w:t>(7) cota prevăzută la art.460 alin.(2) din Legea nr.227/2015 privind Codul fiscal (impozit/taxa pentru clădirile nerezidenţ</w:t>
      </w:r>
      <w:r>
        <w:rPr>
          <w:rFonts w:eastAsia="Times New Roman" w:cs="Times New Roman"/>
          <w:sz w:val="28"/>
          <w:szCs w:val="28"/>
        </w:rPr>
        <w:t xml:space="preserve">iale în cazul </w:t>
      </w:r>
      <w:r>
        <w:rPr>
          <w:rFonts w:eastAsia="TimesNewRomanPSMT" w:cs="Times New Roman"/>
          <w:sz w:val="28"/>
          <w:szCs w:val="28"/>
        </w:rPr>
        <w:t xml:space="preserve">persoanelor juridice), se </w:t>
      </w:r>
      <w:r>
        <w:rPr>
          <w:rFonts w:eastAsia="TimesNewRomanPSMT" w:cs="Times New Roman"/>
          <w:sz w:val="28"/>
          <w:szCs w:val="28"/>
        </w:rPr>
        <w:lastRenderedPageBreak/>
        <w:t xml:space="preserve">propune la </w:t>
      </w:r>
      <w:r>
        <w:rPr>
          <w:rFonts w:eastAsia="Times New Roman" w:cs="Times New Roman"/>
          <w:b/>
          <w:bCs/>
          <w:sz w:val="28"/>
          <w:szCs w:val="28"/>
        </w:rPr>
        <w:t>1,3%</w:t>
      </w:r>
      <w:r>
        <w:rPr>
          <w:rFonts w:eastAsia="Times New Roman" w:cs="Times New Roman"/>
          <w:sz w:val="28"/>
          <w:szCs w:val="28"/>
        </w:rPr>
        <w:t>;</w:t>
      </w:r>
    </w:p>
    <w:p w:rsidR="00A17463" w:rsidRDefault="00A17463" w:rsidP="00A17463">
      <w:pPr>
        <w:autoSpaceDE w:val="0"/>
        <w:jc w:val="both"/>
      </w:pPr>
    </w:p>
    <w:p w:rsidR="00A17463" w:rsidRDefault="00A17463" w:rsidP="00A17463">
      <w:pPr>
        <w:autoSpaceDE w:val="0"/>
        <w:jc w:val="both"/>
        <w:rPr>
          <w:rFonts w:eastAsia="Times New Roman" w:cs="Times New Roman"/>
          <w:sz w:val="28"/>
          <w:szCs w:val="28"/>
        </w:rPr>
      </w:pPr>
      <w:r>
        <w:rPr>
          <w:rFonts w:eastAsia="TimesNewRomanPSMT" w:cs="Times New Roman"/>
          <w:sz w:val="28"/>
          <w:szCs w:val="28"/>
        </w:rPr>
        <w:t>(8) cota prevăzută la art.460 alin.(3) din Legea nr.227/2015 privind Codul fiscal (impozit/taxă pentru clădirile nerezidenţ</w:t>
      </w:r>
      <w:r>
        <w:rPr>
          <w:rFonts w:eastAsia="Times New Roman" w:cs="Times New Roman"/>
          <w:sz w:val="28"/>
          <w:szCs w:val="28"/>
        </w:rPr>
        <w:t>iale aflate în proprietatea sau de</w:t>
      </w:r>
      <w:r>
        <w:rPr>
          <w:rFonts w:eastAsia="TimesNewRomanPSMT" w:cs="Times New Roman"/>
          <w:sz w:val="28"/>
          <w:szCs w:val="28"/>
        </w:rPr>
        <w:t>ţ</w:t>
      </w:r>
      <w:r>
        <w:rPr>
          <w:rFonts w:eastAsia="Times New Roman" w:cs="Times New Roman"/>
          <w:sz w:val="28"/>
          <w:szCs w:val="28"/>
        </w:rPr>
        <w:t>inute de persoanele j</w:t>
      </w:r>
      <w:r>
        <w:rPr>
          <w:rFonts w:eastAsia="TimesNewRomanPSMT" w:cs="Times New Roman"/>
          <w:sz w:val="28"/>
          <w:szCs w:val="28"/>
        </w:rPr>
        <w:t xml:space="preserve">uridice, utilizate pentru activităţi din domeniul agricol), se              propune la </w:t>
      </w:r>
      <w:r>
        <w:rPr>
          <w:rFonts w:eastAsia="Times New Roman" w:cs="Times New Roman"/>
          <w:b/>
          <w:bCs/>
          <w:sz w:val="28"/>
          <w:szCs w:val="28"/>
        </w:rPr>
        <w:t>0,4 %</w:t>
      </w:r>
      <w:r>
        <w:rPr>
          <w:rFonts w:eastAsia="Times New Roman" w:cs="Times New Roman"/>
          <w:sz w:val="28"/>
          <w:szCs w:val="28"/>
        </w:rPr>
        <w:t>;</w:t>
      </w:r>
    </w:p>
    <w:p w:rsidR="00A17463" w:rsidRDefault="00A17463" w:rsidP="00A17463">
      <w:pPr>
        <w:autoSpaceDE w:val="0"/>
        <w:jc w:val="both"/>
        <w:rPr>
          <w:rFonts w:eastAsia="Times New Roman" w:cs="Times New Roman"/>
          <w:sz w:val="28"/>
          <w:szCs w:val="28"/>
        </w:rPr>
      </w:pPr>
    </w:p>
    <w:p w:rsidR="00A17463" w:rsidRDefault="00A17463" w:rsidP="00A17463">
      <w:pPr>
        <w:autoSpaceDE w:val="0"/>
        <w:jc w:val="both"/>
        <w:rPr>
          <w:rFonts w:eastAsia="TimesNewRomanPSMT" w:cs="Times New Roman"/>
          <w:sz w:val="28"/>
          <w:szCs w:val="28"/>
        </w:rPr>
      </w:pPr>
      <w:r>
        <w:rPr>
          <w:rFonts w:eastAsia="TimesNewRomanPSMT" w:cs="Times New Roman"/>
          <w:sz w:val="28"/>
          <w:szCs w:val="28"/>
        </w:rPr>
        <w:t xml:space="preserve">(9) cota prevăzută la art.460 alin.(8) din Legea nr.227/2015 privind Codul fiscal (impozit/taxa pentru clădirile a căror valoare impozabilă nu a fost actualizată în </w:t>
      </w:r>
    </w:p>
    <w:p w:rsidR="00A17463" w:rsidRDefault="00A17463" w:rsidP="00A17463">
      <w:pPr>
        <w:autoSpaceDE w:val="0"/>
        <w:jc w:val="both"/>
        <w:rPr>
          <w:rFonts w:eastAsia="TimesNewRomanPSMT" w:cs="Times New Roman"/>
          <w:sz w:val="28"/>
          <w:szCs w:val="28"/>
        </w:rPr>
      </w:pPr>
    </w:p>
    <w:p w:rsidR="00A17463" w:rsidRDefault="00A17463" w:rsidP="00A17463">
      <w:pPr>
        <w:autoSpaceDE w:val="0"/>
        <w:jc w:val="both"/>
        <w:rPr>
          <w:rFonts w:eastAsia="TimesNewRomanPSMT" w:cs="Times New Roman"/>
          <w:sz w:val="28"/>
          <w:szCs w:val="28"/>
        </w:rPr>
      </w:pPr>
    </w:p>
    <w:p w:rsidR="00A17463" w:rsidRDefault="00A17463" w:rsidP="00A17463">
      <w:pPr>
        <w:autoSpaceDE w:val="0"/>
        <w:jc w:val="both"/>
        <w:rPr>
          <w:rFonts w:eastAsia="TimesNewRomanPSMT" w:cs="Times New Roman"/>
          <w:sz w:val="28"/>
          <w:szCs w:val="28"/>
        </w:rPr>
      </w:pPr>
    </w:p>
    <w:p w:rsidR="00A17463" w:rsidRDefault="00A17463" w:rsidP="00A17463">
      <w:pPr>
        <w:autoSpaceDE w:val="0"/>
        <w:jc w:val="both"/>
        <w:rPr>
          <w:rFonts w:eastAsia="TimesNewRomanPSMT" w:cs="Times New Roman"/>
          <w:sz w:val="28"/>
          <w:szCs w:val="28"/>
        </w:rPr>
      </w:pPr>
    </w:p>
    <w:p w:rsidR="00A17463" w:rsidRDefault="00A17463" w:rsidP="00A17463">
      <w:pPr>
        <w:autoSpaceDE w:val="0"/>
        <w:jc w:val="both"/>
        <w:rPr>
          <w:rFonts w:eastAsia="TimesNewRomanPSMT" w:cs="Times New Roman"/>
          <w:sz w:val="28"/>
          <w:szCs w:val="28"/>
        </w:rPr>
      </w:pPr>
      <w:r>
        <w:rPr>
          <w:rFonts w:eastAsia="TimesNewRomanPSMT" w:cs="Times New Roman"/>
          <w:sz w:val="28"/>
          <w:szCs w:val="28"/>
        </w:rPr>
        <w:t xml:space="preserve">ultimii </w:t>
      </w:r>
      <w:r>
        <w:rPr>
          <w:rFonts w:eastAsia="Times New Roman" w:cs="Times New Roman"/>
          <w:sz w:val="28"/>
          <w:szCs w:val="28"/>
        </w:rPr>
        <w:t>3 ani anteriori anului de referin</w:t>
      </w:r>
      <w:r>
        <w:rPr>
          <w:rFonts w:eastAsia="TimesNewRomanPSMT" w:cs="Times New Roman"/>
          <w:sz w:val="28"/>
          <w:szCs w:val="28"/>
        </w:rPr>
        <w:t xml:space="preserve">ţă în cazul persoanelor juridice), se          propune la </w:t>
      </w:r>
      <w:r>
        <w:rPr>
          <w:rFonts w:eastAsia="Times New Roman" w:cs="Times New Roman"/>
          <w:b/>
          <w:bCs/>
          <w:sz w:val="28"/>
          <w:szCs w:val="28"/>
        </w:rPr>
        <w:t>5%</w:t>
      </w:r>
      <w:r>
        <w:rPr>
          <w:rFonts w:eastAsia="Times New Roman" w:cs="Times New Roman"/>
          <w:sz w:val="28"/>
          <w:szCs w:val="28"/>
        </w:rPr>
        <w:t>;</w:t>
      </w:r>
    </w:p>
    <w:p w:rsidR="00A17463" w:rsidRDefault="00A17463" w:rsidP="00A17463">
      <w:pPr>
        <w:autoSpaceDE w:val="0"/>
        <w:jc w:val="both"/>
        <w:rPr>
          <w:rFonts w:eastAsia="TimesNewRomanPSMT" w:cs="Times New Roman"/>
          <w:sz w:val="28"/>
          <w:szCs w:val="28"/>
        </w:rPr>
      </w:pPr>
    </w:p>
    <w:p w:rsidR="00A17463" w:rsidRDefault="00A17463" w:rsidP="00A17463">
      <w:pPr>
        <w:autoSpaceDE w:val="0"/>
        <w:jc w:val="both"/>
        <w:rPr>
          <w:rFonts w:eastAsia="TimesNewRomanPSMT" w:cs="Times New Roman"/>
          <w:sz w:val="28"/>
          <w:szCs w:val="28"/>
        </w:rPr>
      </w:pPr>
      <w:r>
        <w:rPr>
          <w:rFonts w:eastAsia="TimesNewRomanPSMT" w:cs="Times New Roman"/>
          <w:sz w:val="28"/>
          <w:szCs w:val="28"/>
        </w:rPr>
        <w:t xml:space="preserve">(10) cota prevăzută la art. 470 alin. (3) din Legea nr. 227/2015 (pentru mijloacele de transport hibride), se reduce cu </w:t>
      </w:r>
      <w:r>
        <w:rPr>
          <w:rFonts w:eastAsia="TimesNewRomanPSMT" w:cs="Times New Roman"/>
          <w:b/>
          <w:bCs/>
          <w:sz w:val="28"/>
          <w:szCs w:val="28"/>
        </w:rPr>
        <w:t xml:space="preserve">50 </w:t>
      </w:r>
      <w:r>
        <w:rPr>
          <w:rFonts w:eastAsia="Times New Roman" w:cs="Times New Roman"/>
          <w:b/>
          <w:bCs/>
          <w:sz w:val="28"/>
          <w:szCs w:val="28"/>
        </w:rPr>
        <w:t>%</w:t>
      </w:r>
      <w:r>
        <w:rPr>
          <w:rFonts w:eastAsia="Times New Roman" w:cs="Times New Roman"/>
          <w:sz w:val="28"/>
          <w:szCs w:val="28"/>
        </w:rPr>
        <w:t>;</w:t>
      </w:r>
    </w:p>
    <w:p w:rsidR="00A17463" w:rsidRDefault="00A17463" w:rsidP="00A17463">
      <w:pPr>
        <w:autoSpaceDE w:val="0"/>
        <w:jc w:val="both"/>
        <w:rPr>
          <w:rFonts w:eastAsia="TimesNewRomanPSMT" w:cs="Times New Roman"/>
          <w:sz w:val="28"/>
          <w:szCs w:val="28"/>
        </w:rPr>
      </w:pPr>
    </w:p>
    <w:p w:rsidR="00A17463" w:rsidRDefault="00A17463" w:rsidP="00A17463">
      <w:pPr>
        <w:autoSpaceDE w:val="0"/>
        <w:jc w:val="both"/>
        <w:rPr>
          <w:rFonts w:eastAsia="TimesNewRomanPSMT" w:cs="Times New Roman"/>
          <w:sz w:val="28"/>
          <w:szCs w:val="28"/>
        </w:rPr>
      </w:pPr>
      <w:r>
        <w:rPr>
          <w:rFonts w:eastAsia="TimesNewRomanPSMT" w:cs="Times New Roman"/>
          <w:sz w:val="28"/>
          <w:szCs w:val="28"/>
        </w:rPr>
        <w:t>(11) cota prevăzută la art. 474 alin</w:t>
      </w:r>
      <w:r>
        <w:rPr>
          <w:rFonts w:eastAsia="Times New Roman" w:cs="Times New Roman"/>
          <w:sz w:val="28"/>
          <w:szCs w:val="28"/>
        </w:rPr>
        <w:t>. (3) din Legea nr.227/2015 (taxa pentru prelungirea</w:t>
      </w:r>
    </w:p>
    <w:p w:rsidR="00A17463" w:rsidRDefault="00A17463" w:rsidP="00A17463">
      <w:pPr>
        <w:autoSpaceDE w:val="0"/>
        <w:jc w:val="both"/>
        <w:rPr>
          <w:rFonts w:eastAsia="Times New Roman" w:cs="Times New Roman"/>
          <w:sz w:val="28"/>
          <w:szCs w:val="28"/>
        </w:rPr>
      </w:pPr>
      <w:r>
        <w:rPr>
          <w:rFonts w:eastAsia="TimesNewRomanPSMT" w:cs="Times New Roman"/>
          <w:sz w:val="28"/>
          <w:szCs w:val="28"/>
        </w:rPr>
        <w:t xml:space="preserve">certificatului de urbanism), se propune la </w:t>
      </w:r>
      <w:r>
        <w:rPr>
          <w:rFonts w:eastAsia="Times New Roman" w:cs="Times New Roman"/>
          <w:b/>
          <w:bCs/>
          <w:sz w:val="28"/>
          <w:szCs w:val="28"/>
        </w:rPr>
        <w:t>30 %</w:t>
      </w:r>
      <w:r>
        <w:rPr>
          <w:rFonts w:eastAsia="Times New Roman" w:cs="Times New Roman"/>
          <w:sz w:val="28"/>
          <w:szCs w:val="28"/>
        </w:rPr>
        <w:t>;</w:t>
      </w:r>
    </w:p>
    <w:p w:rsidR="00A17463" w:rsidRDefault="00A17463" w:rsidP="00A17463">
      <w:pPr>
        <w:autoSpaceDE w:val="0"/>
        <w:jc w:val="both"/>
        <w:rPr>
          <w:rFonts w:eastAsia="Times New Roman" w:cs="Times New Roman"/>
          <w:sz w:val="28"/>
          <w:szCs w:val="28"/>
        </w:rPr>
      </w:pPr>
    </w:p>
    <w:p w:rsidR="00A17463" w:rsidRDefault="00A17463" w:rsidP="00A17463">
      <w:pPr>
        <w:autoSpaceDE w:val="0"/>
        <w:jc w:val="both"/>
        <w:rPr>
          <w:rFonts w:eastAsia="TimesNewRomanPSMT" w:cs="Times New Roman"/>
          <w:sz w:val="28"/>
          <w:szCs w:val="28"/>
        </w:rPr>
      </w:pPr>
      <w:r>
        <w:rPr>
          <w:rFonts w:eastAsia="TimesNewRomanPSMT" w:cs="Times New Roman"/>
          <w:sz w:val="28"/>
          <w:szCs w:val="28"/>
        </w:rPr>
        <w:t xml:space="preserve">(12) cota prevăzută la art. 474 alin. (5) din Legea nr.227/2015 (taxa pentru eliberarea unei </w:t>
      </w:r>
      <w:r>
        <w:rPr>
          <w:rFonts w:eastAsia="Times New Roman" w:cs="Times New Roman"/>
          <w:sz w:val="28"/>
          <w:szCs w:val="28"/>
        </w:rPr>
        <w:t>autoriza</w:t>
      </w:r>
      <w:r>
        <w:rPr>
          <w:rFonts w:eastAsia="TimesNewRomanPSMT" w:cs="Times New Roman"/>
          <w:sz w:val="28"/>
          <w:szCs w:val="28"/>
        </w:rPr>
        <w:t xml:space="preserve">ţii de construire pentru o clădire rezidenţială sau o clădire </w:t>
      </w:r>
      <w:r>
        <w:rPr>
          <w:rFonts w:eastAsia="Times New Roman" w:cs="Times New Roman"/>
          <w:sz w:val="28"/>
          <w:szCs w:val="28"/>
        </w:rPr>
        <w:t xml:space="preserve">- </w:t>
      </w:r>
      <w:r>
        <w:rPr>
          <w:rFonts w:eastAsia="TimesNewRomanPSMT" w:cs="Times New Roman"/>
          <w:sz w:val="28"/>
          <w:szCs w:val="28"/>
        </w:rPr>
        <w:t xml:space="preserve">anexă), se propune la </w:t>
      </w:r>
      <w:r>
        <w:rPr>
          <w:rFonts w:eastAsia="Times New Roman" w:cs="Times New Roman"/>
          <w:b/>
          <w:bCs/>
          <w:sz w:val="28"/>
          <w:szCs w:val="28"/>
        </w:rPr>
        <w:t>0,5 %</w:t>
      </w:r>
      <w:r>
        <w:rPr>
          <w:rFonts w:eastAsia="Times New Roman" w:cs="Times New Roman"/>
          <w:sz w:val="28"/>
          <w:szCs w:val="28"/>
        </w:rPr>
        <w:t>;</w:t>
      </w:r>
    </w:p>
    <w:p w:rsidR="00A17463" w:rsidRDefault="00A17463" w:rsidP="00A17463">
      <w:pPr>
        <w:autoSpaceDE w:val="0"/>
        <w:jc w:val="both"/>
        <w:rPr>
          <w:rFonts w:eastAsia="TimesNewRomanPSMT" w:cs="Times New Roman"/>
          <w:sz w:val="28"/>
          <w:szCs w:val="28"/>
        </w:rPr>
      </w:pPr>
    </w:p>
    <w:p w:rsidR="00A17463" w:rsidRDefault="00A17463" w:rsidP="00A17463">
      <w:pPr>
        <w:autoSpaceDE w:val="0"/>
        <w:jc w:val="both"/>
        <w:rPr>
          <w:rFonts w:eastAsia="Times New Roman" w:cs="Times New Roman"/>
          <w:sz w:val="28"/>
          <w:szCs w:val="28"/>
        </w:rPr>
      </w:pPr>
      <w:r>
        <w:rPr>
          <w:rFonts w:eastAsia="TimesNewRomanPSMT" w:cs="Times New Roman"/>
          <w:sz w:val="28"/>
          <w:szCs w:val="28"/>
        </w:rPr>
        <w:t>(13) cota prevăzută la art. 474 alin. (6) din Legea nr.227/2015 (taxa pentru eliberarea</w:t>
      </w:r>
    </w:p>
    <w:p w:rsidR="00A17463" w:rsidRDefault="00A17463" w:rsidP="00A17463">
      <w:pPr>
        <w:autoSpaceDE w:val="0"/>
        <w:jc w:val="both"/>
        <w:rPr>
          <w:rFonts w:eastAsia="Times New Roman" w:cs="Times New Roman"/>
          <w:sz w:val="28"/>
          <w:szCs w:val="28"/>
        </w:rPr>
      </w:pPr>
      <w:r>
        <w:rPr>
          <w:rFonts w:eastAsia="Times New Roman" w:cs="Times New Roman"/>
          <w:sz w:val="28"/>
          <w:szCs w:val="28"/>
        </w:rPr>
        <w:t>autoriza</w:t>
      </w:r>
      <w:r>
        <w:rPr>
          <w:rFonts w:eastAsia="TimesNewRomanPSMT" w:cs="Times New Roman"/>
          <w:sz w:val="28"/>
          <w:szCs w:val="28"/>
        </w:rPr>
        <w:t>ţ</w:t>
      </w:r>
      <w:r>
        <w:rPr>
          <w:rFonts w:eastAsia="Times New Roman" w:cs="Times New Roman"/>
          <w:sz w:val="28"/>
          <w:szCs w:val="28"/>
        </w:rPr>
        <w:t>iei de construire pentru alte construc</w:t>
      </w:r>
      <w:r>
        <w:rPr>
          <w:rFonts w:eastAsia="TimesNewRomanPSMT" w:cs="Times New Roman"/>
          <w:sz w:val="28"/>
          <w:szCs w:val="28"/>
        </w:rPr>
        <w:t>ţ</w:t>
      </w:r>
      <w:r>
        <w:rPr>
          <w:rFonts w:eastAsia="Times New Roman" w:cs="Times New Roman"/>
          <w:sz w:val="28"/>
          <w:szCs w:val="28"/>
        </w:rPr>
        <w:t>ii decât cele men</w:t>
      </w:r>
      <w:r>
        <w:rPr>
          <w:rFonts w:eastAsia="TimesNewRomanPSMT" w:cs="Times New Roman"/>
          <w:sz w:val="28"/>
          <w:szCs w:val="28"/>
        </w:rPr>
        <w:t xml:space="preserve">ţionate la alin.12), se propune la </w:t>
      </w:r>
      <w:r>
        <w:rPr>
          <w:rFonts w:eastAsia="Times New Roman" w:cs="Times New Roman"/>
          <w:b/>
          <w:bCs/>
          <w:sz w:val="28"/>
          <w:szCs w:val="28"/>
        </w:rPr>
        <w:t>1 %</w:t>
      </w:r>
      <w:r>
        <w:rPr>
          <w:rFonts w:eastAsia="Times New Roman" w:cs="Times New Roman"/>
          <w:sz w:val="28"/>
          <w:szCs w:val="28"/>
        </w:rPr>
        <w:t>;</w:t>
      </w:r>
    </w:p>
    <w:p w:rsidR="00A17463" w:rsidRDefault="00A17463" w:rsidP="00A17463">
      <w:pPr>
        <w:autoSpaceDE w:val="0"/>
        <w:jc w:val="both"/>
        <w:rPr>
          <w:rFonts w:eastAsia="Times New Roman" w:cs="Times New Roman"/>
          <w:sz w:val="28"/>
          <w:szCs w:val="28"/>
        </w:rPr>
      </w:pPr>
    </w:p>
    <w:p w:rsidR="00A17463" w:rsidRDefault="00A17463" w:rsidP="00A17463">
      <w:pPr>
        <w:autoSpaceDE w:val="0"/>
        <w:jc w:val="both"/>
        <w:rPr>
          <w:rFonts w:eastAsia="Times New Roman" w:cs="Times New Roman"/>
          <w:sz w:val="28"/>
          <w:szCs w:val="28"/>
        </w:rPr>
      </w:pPr>
      <w:r>
        <w:rPr>
          <w:rFonts w:eastAsia="TimesNewRomanPSMT" w:cs="Times New Roman"/>
          <w:sz w:val="28"/>
          <w:szCs w:val="28"/>
        </w:rPr>
        <w:t xml:space="preserve">(14) cota prevăzută </w:t>
      </w:r>
      <w:r>
        <w:rPr>
          <w:rFonts w:eastAsia="Times New Roman" w:cs="Times New Roman"/>
          <w:sz w:val="28"/>
          <w:szCs w:val="28"/>
        </w:rPr>
        <w:t>la art. 474 alin. (8) din Legea nr.227/2015 (taxa pentru prelungirea autoriza</w:t>
      </w:r>
      <w:r>
        <w:rPr>
          <w:rFonts w:eastAsia="TimesNewRomanPSMT" w:cs="Times New Roman"/>
          <w:sz w:val="28"/>
          <w:szCs w:val="28"/>
        </w:rPr>
        <w:t xml:space="preserve">ţiei de construire), se propune la </w:t>
      </w:r>
      <w:r>
        <w:rPr>
          <w:rFonts w:eastAsia="Times New Roman" w:cs="Times New Roman"/>
          <w:b/>
          <w:bCs/>
          <w:sz w:val="28"/>
          <w:szCs w:val="28"/>
        </w:rPr>
        <w:t>30 %</w:t>
      </w:r>
      <w:r>
        <w:rPr>
          <w:rFonts w:eastAsia="Times New Roman" w:cs="Times New Roman"/>
          <w:sz w:val="28"/>
          <w:szCs w:val="28"/>
        </w:rPr>
        <w:t>;</w:t>
      </w:r>
    </w:p>
    <w:p w:rsidR="00A17463" w:rsidRDefault="00A17463" w:rsidP="00A17463">
      <w:pPr>
        <w:autoSpaceDE w:val="0"/>
        <w:jc w:val="both"/>
        <w:rPr>
          <w:rFonts w:eastAsia="Times New Roman" w:cs="Times New Roman"/>
          <w:sz w:val="28"/>
          <w:szCs w:val="28"/>
        </w:rPr>
      </w:pPr>
    </w:p>
    <w:p w:rsidR="00A17463" w:rsidRDefault="00A17463" w:rsidP="00A17463">
      <w:pPr>
        <w:autoSpaceDE w:val="0"/>
        <w:jc w:val="both"/>
        <w:rPr>
          <w:rFonts w:eastAsia="Times New Roman" w:cs="Times New Roman"/>
          <w:sz w:val="28"/>
          <w:szCs w:val="28"/>
        </w:rPr>
      </w:pPr>
      <w:r>
        <w:rPr>
          <w:rFonts w:eastAsia="TimesNewRomanPSMT" w:cs="Times New Roman"/>
          <w:sz w:val="28"/>
          <w:szCs w:val="28"/>
        </w:rPr>
        <w:t xml:space="preserve">(15) cota prevăzută la art. 474 alin. (9) din Legea nr.227/2015 (taxa pentru eliberarea        </w:t>
      </w:r>
    </w:p>
    <w:p w:rsidR="00A17463" w:rsidRDefault="00A17463" w:rsidP="00A17463">
      <w:pPr>
        <w:autoSpaceDE w:val="0"/>
        <w:jc w:val="both"/>
        <w:rPr>
          <w:rFonts w:eastAsia="TimesNewRomanPSMT" w:cs="Times New Roman"/>
          <w:sz w:val="28"/>
          <w:szCs w:val="28"/>
        </w:rPr>
      </w:pPr>
      <w:r>
        <w:rPr>
          <w:rFonts w:eastAsia="Times New Roman" w:cs="Times New Roman"/>
          <w:sz w:val="28"/>
          <w:szCs w:val="28"/>
        </w:rPr>
        <w:t>autoriza</w:t>
      </w:r>
      <w:r>
        <w:rPr>
          <w:rFonts w:eastAsia="TimesNewRomanPSMT" w:cs="Times New Roman"/>
          <w:sz w:val="28"/>
          <w:szCs w:val="28"/>
        </w:rPr>
        <w:t>ţ</w:t>
      </w:r>
      <w:r>
        <w:rPr>
          <w:rFonts w:eastAsia="Times New Roman" w:cs="Times New Roman"/>
          <w:sz w:val="28"/>
          <w:szCs w:val="28"/>
        </w:rPr>
        <w:t>iei de desfiin</w:t>
      </w:r>
      <w:r>
        <w:rPr>
          <w:rFonts w:eastAsia="TimesNewRomanPSMT" w:cs="Times New Roman"/>
          <w:sz w:val="28"/>
          <w:szCs w:val="28"/>
        </w:rPr>
        <w:t>ţare, totală sau parţ</w:t>
      </w:r>
      <w:r>
        <w:rPr>
          <w:rFonts w:eastAsia="Times New Roman" w:cs="Times New Roman"/>
          <w:sz w:val="28"/>
          <w:szCs w:val="28"/>
        </w:rPr>
        <w:t>ial</w:t>
      </w:r>
      <w:r>
        <w:rPr>
          <w:rFonts w:eastAsia="TimesNewRomanPSMT" w:cs="Times New Roman"/>
          <w:sz w:val="28"/>
          <w:szCs w:val="28"/>
        </w:rPr>
        <w:t xml:space="preserve">ă, a unei construcţii), se  propune               la </w:t>
      </w:r>
      <w:r>
        <w:rPr>
          <w:rFonts w:eastAsia="Times New Roman" w:cs="Times New Roman"/>
          <w:b/>
          <w:bCs/>
          <w:sz w:val="28"/>
          <w:szCs w:val="28"/>
        </w:rPr>
        <w:t>0,1 %</w:t>
      </w:r>
      <w:r>
        <w:rPr>
          <w:rFonts w:eastAsia="Times New Roman" w:cs="Times New Roman"/>
          <w:sz w:val="28"/>
          <w:szCs w:val="28"/>
        </w:rPr>
        <w:t>;</w:t>
      </w:r>
    </w:p>
    <w:p w:rsidR="00A17463" w:rsidRDefault="00A17463" w:rsidP="00A17463">
      <w:pPr>
        <w:autoSpaceDE w:val="0"/>
        <w:jc w:val="both"/>
        <w:rPr>
          <w:rFonts w:eastAsia="TimesNewRomanPSMT" w:cs="Times New Roman"/>
          <w:sz w:val="28"/>
          <w:szCs w:val="28"/>
        </w:rPr>
      </w:pPr>
    </w:p>
    <w:p w:rsidR="00A17463" w:rsidRDefault="00A17463" w:rsidP="00A17463">
      <w:pPr>
        <w:autoSpaceDE w:val="0"/>
        <w:jc w:val="both"/>
        <w:rPr>
          <w:rFonts w:eastAsia="Times New Roman" w:cs="Times New Roman"/>
          <w:sz w:val="28"/>
          <w:szCs w:val="28"/>
        </w:rPr>
      </w:pPr>
      <w:r>
        <w:rPr>
          <w:rFonts w:eastAsia="TimesNewRomanPSMT" w:cs="Times New Roman"/>
          <w:sz w:val="28"/>
          <w:szCs w:val="28"/>
        </w:rPr>
        <w:lastRenderedPageBreak/>
        <w:t>(16) cota prevăzută la art. 474 alin. (12) din Legea nr.227/2015 (taxa pentru eliberarea</w:t>
      </w:r>
    </w:p>
    <w:p w:rsidR="00A17463" w:rsidRDefault="00A17463" w:rsidP="00A17463">
      <w:pPr>
        <w:autoSpaceDE w:val="0"/>
        <w:jc w:val="both"/>
        <w:rPr>
          <w:rFonts w:eastAsia="Times New Roman" w:cs="Times New Roman"/>
          <w:sz w:val="28"/>
          <w:szCs w:val="28"/>
        </w:rPr>
      </w:pPr>
      <w:r>
        <w:rPr>
          <w:rFonts w:eastAsia="Times New Roman" w:cs="Times New Roman"/>
          <w:sz w:val="28"/>
          <w:szCs w:val="28"/>
        </w:rPr>
        <w:t>autoriza</w:t>
      </w:r>
      <w:r>
        <w:rPr>
          <w:rFonts w:eastAsia="TimesNewRomanPSMT" w:cs="Times New Roman"/>
          <w:sz w:val="28"/>
          <w:szCs w:val="28"/>
        </w:rPr>
        <w:t>ţiei necesare pentru lucrările de organizare de şantier în vederea realizării unei</w:t>
      </w:r>
    </w:p>
    <w:p w:rsidR="00A17463" w:rsidRDefault="00A17463" w:rsidP="00A17463">
      <w:pPr>
        <w:autoSpaceDE w:val="0"/>
        <w:jc w:val="both"/>
        <w:rPr>
          <w:rFonts w:eastAsia="TimesNewRomanPSMT" w:cs="Times New Roman"/>
          <w:sz w:val="28"/>
          <w:szCs w:val="28"/>
        </w:rPr>
      </w:pPr>
      <w:r>
        <w:rPr>
          <w:rFonts w:eastAsia="Times New Roman" w:cs="Times New Roman"/>
          <w:sz w:val="28"/>
          <w:szCs w:val="28"/>
        </w:rPr>
        <w:t>construc</w:t>
      </w:r>
      <w:r>
        <w:rPr>
          <w:rFonts w:eastAsia="TimesNewRomanPSMT" w:cs="Times New Roman"/>
          <w:sz w:val="28"/>
          <w:szCs w:val="28"/>
        </w:rPr>
        <w:t>ţ</w:t>
      </w:r>
      <w:r>
        <w:rPr>
          <w:rFonts w:eastAsia="Times New Roman" w:cs="Times New Roman"/>
          <w:sz w:val="28"/>
          <w:szCs w:val="28"/>
        </w:rPr>
        <w:t>ii care nu sunt incl</w:t>
      </w:r>
      <w:r>
        <w:rPr>
          <w:rFonts w:eastAsia="TimesNewRomanPSMT" w:cs="Times New Roman"/>
          <w:sz w:val="28"/>
          <w:szCs w:val="28"/>
        </w:rPr>
        <w:t xml:space="preserve">use în altă autorizaţie de construire), se propune la </w:t>
      </w:r>
      <w:r>
        <w:rPr>
          <w:rFonts w:eastAsia="Times New Roman" w:cs="Times New Roman"/>
          <w:b/>
          <w:bCs/>
          <w:sz w:val="28"/>
          <w:szCs w:val="28"/>
        </w:rPr>
        <w:t>3%</w:t>
      </w:r>
      <w:r>
        <w:rPr>
          <w:rFonts w:eastAsia="Times New Roman" w:cs="Times New Roman"/>
          <w:sz w:val="28"/>
          <w:szCs w:val="28"/>
        </w:rPr>
        <w:t>;</w:t>
      </w:r>
    </w:p>
    <w:p w:rsidR="00A17463" w:rsidRDefault="00A17463" w:rsidP="00A17463">
      <w:pPr>
        <w:autoSpaceDE w:val="0"/>
        <w:jc w:val="both"/>
        <w:rPr>
          <w:rFonts w:eastAsia="TimesNewRomanPSMT" w:cs="Times New Roman"/>
          <w:sz w:val="28"/>
          <w:szCs w:val="28"/>
        </w:rPr>
      </w:pPr>
    </w:p>
    <w:p w:rsidR="00A17463" w:rsidRDefault="00A17463" w:rsidP="00A17463">
      <w:pPr>
        <w:autoSpaceDE w:val="0"/>
        <w:jc w:val="both"/>
        <w:rPr>
          <w:rFonts w:eastAsia="Times New Roman" w:cs="Times New Roman"/>
          <w:sz w:val="28"/>
          <w:szCs w:val="28"/>
        </w:rPr>
      </w:pPr>
      <w:r>
        <w:rPr>
          <w:rFonts w:eastAsia="TimesNewRomanPSMT" w:cs="Times New Roman"/>
          <w:sz w:val="28"/>
          <w:szCs w:val="28"/>
        </w:rPr>
        <w:t>(17) cota prevăzută la art. 474 alin. (13) din Legea nr.227/2015 (taxa pentru eliberarea</w:t>
      </w:r>
    </w:p>
    <w:p w:rsidR="00A17463" w:rsidRDefault="00A17463" w:rsidP="00A17463">
      <w:pPr>
        <w:autoSpaceDE w:val="0"/>
        <w:jc w:val="both"/>
        <w:rPr>
          <w:rFonts w:eastAsia="Times New Roman" w:cs="Times New Roman"/>
          <w:sz w:val="28"/>
          <w:szCs w:val="28"/>
        </w:rPr>
      </w:pPr>
      <w:r>
        <w:rPr>
          <w:rFonts w:eastAsia="Times New Roman" w:cs="Times New Roman"/>
          <w:sz w:val="28"/>
          <w:szCs w:val="28"/>
        </w:rPr>
        <w:t>autoriza</w:t>
      </w:r>
      <w:r>
        <w:rPr>
          <w:rFonts w:eastAsia="TimesNewRomanPSMT" w:cs="Times New Roman"/>
          <w:sz w:val="28"/>
          <w:szCs w:val="28"/>
        </w:rPr>
        <w:t xml:space="preserve">ţiei de amenajare de tabere de corturi, căsuţe sau rulote ori campinguri), se propune la </w:t>
      </w:r>
      <w:r>
        <w:rPr>
          <w:rFonts w:eastAsia="Times New Roman" w:cs="Times New Roman"/>
          <w:b/>
          <w:bCs/>
          <w:sz w:val="28"/>
          <w:szCs w:val="28"/>
        </w:rPr>
        <w:t>2 %</w:t>
      </w:r>
      <w:r>
        <w:rPr>
          <w:rFonts w:eastAsia="Times New Roman" w:cs="Times New Roman"/>
          <w:sz w:val="28"/>
          <w:szCs w:val="28"/>
        </w:rPr>
        <w:t>;</w:t>
      </w:r>
    </w:p>
    <w:p w:rsidR="00A17463" w:rsidRDefault="00A17463" w:rsidP="00A17463">
      <w:pPr>
        <w:autoSpaceDE w:val="0"/>
        <w:jc w:val="both"/>
        <w:rPr>
          <w:rFonts w:eastAsia="Times New Roman" w:cs="Times New Roman"/>
          <w:sz w:val="28"/>
          <w:szCs w:val="28"/>
        </w:rPr>
      </w:pPr>
    </w:p>
    <w:p w:rsidR="00A17463" w:rsidRDefault="00A17463" w:rsidP="00A17463">
      <w:pPr>
        <w:autoSpaceDE w:val="0"/>
        <w:jc w:val="both"/>
        <w:rPr>
          <w:rFonts w:eastAsia="TimesNewRomanPSMT" w:cs="Times New Roman"/>
          <w:sz w:val="28"/>
          <w:szCs w:val="28"/>
        </w:rPr>
      </w:pPr>
      <w:r>
        <w:rPr>
          <w:rFonts w:eastAsia="Times New Roman" w:cs="Times New Roman"/>
          <w:sz w:val="28"/>
          <w:szCs w:val="28"/>
        </w:rPr>
        <w:t>(18</w:t>
      </w:r>
      <w:r>
        <w:rPr>
          <w:rFonts w:eastAsia="TimesNewRomanPSMT" w:cs="Times New Roman"/>
          <w:sz w:val="28"/>
          <w:szCs w:val="28"/>
        </w:rPr>
        <w:t xml:space="preserve">) cota prevăzută la art. 477 alin. (5) din Legea nr.227/2015 (taxa pentru serviciile de reclamă şi publicitate), se propune la </w:t>
      </w:r>
      <w:r>
        <w:rPr>
          <w:rFonts w:eastAsia="Times New Roman" w:cs="Times New Roman"/>
          <w:b/>
          <w:bCs/>
          <w:sz w:val="28"/>
          <w:szCs w:val="28"/>
        </w:rPr>
        <w:t>3%</w:t>
      </w:r>
      <w:r>
        <w:rPr>
          <w:rFonts w:eastAsia="Times New Roman" w:cs="Times New Roman"/>
          <w:sz w:val="28"/>
          <w:szCs w:val="28"/>
        </w:rPr>
        <w:t>;</w:t>
      </w:r>
    </w:p>
    <w:p w:rsidR="00A17463" w:rsidRDefault="00A17463" w:rsidP="00A17463">
      <w:pPr>
        <w:autoSpaceDE w:val="0"/>
        <w:jc w:val="both"/>
        <w:rPr>
          <w:rFonts w:eastAsia="TimesNewRomanPSMT" w:cs="Times New Roman"/>
          <w:sz w:val="28"/>
          <w:szCs w:val="28"/>
        </w:rPr>
      </w:pPr>
    </w:p>
    <w:p w:rsidR="00A17463" w:rsidRDefault="00A17463" w:rsidP="00A17463">
      <w:pPr>
        <w:autoSpaceDE w:val="0"/>
        <w:jc w:val="both"/>
        <w:rPr>
          <w:rFonts w:eastAsia="TimesNewRomanPSMT" w:cs="Times New Roman"/>
          <w:sz w:val="28"/>
          <w:szCs w:val="28"/>
        </w:rPr>
      </w:pPr>
      <w:r>
        <w:rPr>
          <w:rFonts w:eastAsia="TimesNewRomanPSMT" w:cs="Times New Roman"/>
          <w:sz w:val="28"/>
          <w:szCs w:val="28"/>
        </w:rPr>
        <w:t xml:space="preserve">(19) cota prevăzută la art. 481 alin. (2), lit.a) din Legea nr.227/2015 (impozitul în </w:t>
      </w:r>
    </w:p>
    <w:p w:rsidR="00A17463" w:rsidRDefault="00A17463" w:rsidP="00A17463">
      <w:pPr>
        <w:autoSpaceDE w:val="0"/>
        <w:jc w:val="both"/>
        <w:rPr>
          <w:rFonts w:eastAsia="TimesNewRomanPSMT" w:cs="Times New Roman"/>
          <w:sz w:val="28"/>
          <w:szCs w:val="28"/>
        </w:rPr>
      </w:pPr>
    </w:p>
    <w:p w:rsidR="00A17463" w:rsidRDefault="00A17463" w:rsidP="00A17463">
      <w:pPr>
        <w:autoSpaceDE w:val="0"/>
        <w:jc w:val="both"/>
        <w:rPr>
          <w:rFonts w:eastAsia="TimesNewRomanPSMT" w:cs="Times New Roman"/>
          <w:sz w:val="28"/>
          <w:szCs w:val="28"/>
        </w:rPr>
      </w:pPr>
    </w:p>
    <w:p w:rsidR="00A17463" w:rsidRDefault="00A17463" w:rsidP="00A17463">
      <w:pPr>
        <w:autoSpaceDE w:val="0"/>
        <w:jc w:val="both"/>
        <w:rPr>
          <w:rFonts w:eastAsia="TimesNewRomanPSMT" w:cs="Times New Roman"/>
          <w:sz w:val="28"/>
          <w:szCs w:val="28"/>
        </w:rPr>
      </w:pPr>
    </w:p>
    <w:p w:rsidR="00A17463" w:rsidRDefault="00A17463" w:rsidP="00A17463">
      <w:pPr>
        <w:autoSpaceDE w:val="0"/>
        <w:jc w:val="both"/>
        <w:rPr>
          <w:rFonts w:eastAsia="TimesNewRomanPSMT" w:cs="Times New Roman"/>
          <w:sz w:val="28"/>
          <w:szCs w:val="28"/>
        </w:rPr>
      </w:pPr>
    </w:p>
    <w:p w:rsidR="00A17463" w:rsidRDefault="00A17463" w:rsidP="00A17463">
      <w:pPr>
        <w:autoSpaceDE w:val="0"/>
        <w:jc w:val="both"/>
        <w:rPr>
          <w:rFonts w:eastAsia="TimesNewRomanPSMT" w:cs="Times New Roman"/>
          <w:sz w:val="28"/>
          <w:szCs w:val="28"/>
        </w:rPr>
      </w:pPr>
    </w:p>
    <w:p w:rsidR="00A17463" w:rsidRDefault="00A17463" w:rsidP="00A17463">
      <w:pPr>
        <w:autoSpaceDE w:val="0"/>
        <w:jc w:val="both"/>
        <w:rPr>
          <w:rFonts w:eastAsia="TimesNewRomanPSMT" w:cs="Times New Roman"/>
          <w:sz w:val="28"/>
          <w:szCs w:val="28"/>
        </w:rPr>
      </w:pPr>
    </w:p>
    <w:p w:rsidR="00A17463" w:rsidRDefault="00A17463" w:rsidP="00A17463">
      <w:pPr>
        <w:autoSpaceDE w:val="0"/>
        <w:jc w:val="both"/>
        <w:rPr>
          <w:rFonts w:eastAsia="Times New Roman" w:cs="Times New Roman"/>
          <w:sz w:val="28"/>
          <w:szCs w:val="28"/>
        </w:rPr>
      </w:pPr>
      <w:r>
        <w:rPr>
          <w:rFonts w:eastAsia="TimesNewRomanPSMT" w:cs="Times New Roman"/>
          <w:sz w:val="28"/>
          <w:szCs w:val="28"/>
        </w:rPr>
        <w:t xml:space="preserve">cazul </w:t>
      </w:r>
      <w:r>
        <w:rPr>
          <w:rFonts w:eastAsia="Times New Roman" w:cs="Times New Roman"/>
          <w:sz w:val="28"/>
          <w:szCs w:val="28"/>
        </w:rPr>
        <w:t>unui spectacol de teatru, bale</w:t>
      </w:r>
      <w:r>
        <w:rPr>
          <w:rFonts w:eastAsia="TimesNewRomanPSMT" w:cs="Times New Roman"/>
          <w:sz w:val="28"/>
          <w:szCs w:val="28"/>
        </w:rPr>
        <w:t xml:space="preserve">t, operă, operetă, concert filarmonic sau altă manifestare muzicală, </w:t>
      </w:r>
      <w:r>
        <w:rPr>
          <w:rFonts w:eastAsia="Times New Roman" w:cs="Times New Roman"/>
          <w:sz w:val="28"/>
          <w:szCs w:val="28"/>
        </w:rPr>
        <w:t>prezentarea unui film la cinematograf, un spectacol de circ sau orice competi</w:t>
      </w:r>
      <w:r>
        <w:rPr>
          <w:rFonts w:eastAsia="TimesNewRomanPSMT" w:cs="Times New Roman"/>
          <w:sz w:val="28"/>
          <w:szCs w:val="28"/>
        </w:rPr>
        <w:t xml:space="preserve">ţie sportivă internă </w:t>
      </w:r>
      <w:r>
        <w:rPr>
          <w:rFonts w:eastAsia="Times New Roman" w:cs="Times New Roman"/>
          <w:sz w:val="28"/>
          <w:szCs w:val="28"/>
        </w:rPr>
        <w:t>sau interna</w:t>
      </w:r>
      <w:r>
        <w:rPr>
          <w:rFonts w:eastAsia="TimesNewRomanPSMT" w:cs="Times New Roman"/>
          <w:sz w:val="28"/>
          <w:szCs w:val="28"/>
        </w:rPr>
        <w:t xml:space="preserve">ţională), se propune la </w:t>
      </w:r>
      <w:r>
        <w:rPr>
          <w:rFonts w:eastAsia="Times New Roman" w:cs="Times New Roman"/>
          <w:b/>
          <w:bCs/>
          <w:sz w:val="28"/>
          <w:szCs w:val="28"/>
        </w:rPr>
        <w:t>2 %</w:t>
      </w:r>
      <w:r>
        <w:rPr>
          <w:rFonts w:eastAsia="Times New Roman" w:cs="Times New Roman"/>
          <w:sz w:val="28"/>
          <w:szCs w:val="28"/>
        </w:rPr>
        <w:t>;</w:t>
      </w:r>
    </w:p>
    <w:p w:rsidR="00A17463" w:rsidRDefault="00A17463" w:rsidP="00A17463">
      <w:pPr>
        <w:autoSpaceDE w:val="0"/>
        <w:jc w:val="both"/>
        <w:rPr>
          <w:rFonts w:eastAsia="Times New Roman" w:cs="Times New Roman"/>
          <w:sz w:val="28"/>
          <w:szCs w:val="28"/>
        </w:rPr>
      </w:pPr>
    </w:p>
    <w:p w:rsidR="00A17463" w:rsidRDefault="00A17463" w:rsidP="00A17463">
      <w:pPr>
        <w:autoSpaceDE w:val="0"/>
        <w:jc w:val="both"/>
        <w:rPr>
          <w:rFonts w:eastAsia="Times New Roman" w:cs="Times New Roman"/>
          <w:sz w:val="28"/>
          <w:szCs w:val="28"/>
        </w:rPr>
      </w:pPr>
      <w:r>
        <w:rPr>
          <w:rFonts w:eastAsia="TimesNewRomanPSMT" w:cs="Times New Roman"/>
          <w:sz w:val="28"/>
          <w:szCs w:val="28"/>
        </w:rPr>
        <w:t>(20) cota prevăzută la art. 481 alin. (2), lit.</w:t>
      </w:r>
      <w:r>
        <w:rPr>
          <w:rFonts w:eastAsia="Times New Roman" w:cs="Times New Roman"/>
          <w:sz w:val="28"/>
          <w:szCs w:val="28"/>
        </w:rPr>
        <w:t xml:space="preserve">b) din Legea nr.227/2015 (impozitul în cazul </w:t>
      </w:r>
      <w:r>
        <w:rPr>
          <w:rFonts w:eastAsia="TimesNewRomanPSMT" w:cs="Times New Roman"/>
          <w:sz w:val="28"/>
          <w:szCs w:val="28"/>
        </w:rPr>
        <w:t xml:space="preserve">oricărei alte manifestări artistice decât cele enumerate la lit.t) ), se propune la </w:t>
      </w:r>
      <w:r>
        <w:rPr>
          <w:rFonts w:eastAsia="Times New Roman" w:cs="Times New Roman"/>
          <w:b/>
          <w:bCs/>
          <w:sz w:val="28"/>
          <w:szCs w:val="28"/>
        </w:rPr>
        <w:t>5 %</w:t>
      </w:r>
      <w:r>
        <w:rPr>
          <w:rFonts w:eastAsia="Times New Roman" w:cs="Times New Roman"/>
          <w:sz w:val="28"/>
          <w:szCs w:val="28"/>
        </w:rPr>
        <w:t>;</w:t>
      </w:r>
    </w:p>
    <w:p w:rsidR="00A17463" w:rsidRDefault="00A17463" w:rsidP="00A17463">
      <w:pPr>
        <w:autoSpaceDE w:val="0"/>
        <w:jc w:val="both"/>
        <w:rPr>
          <w:rFonts w:eastAsia="Times New Roman" w:cs="Times New Roman"/>
          <w:sz w:val="28"/>
          <w:szCs w:val="28"/>
        </w:rPr>
      </w:pPr>
    </w:p>
    <w:p w:rsidR="00A17463" w:rsidRDefault="00A17463" w:rsidP="00A17463">
      <w:pPr>
        <w:autoSpaceDE w:val="0"/>
        <w:jc w:val="both"/>
        <w:rPr>
          <w:rFonts w:eastAsia="Times New Roman" w:cs="Times New Roman"/>
          <w:sz w:val="28"/>
          <w:szCs w:val="28"/>
        </w:rPr>
      </w:pPr>
      <w:r>
        <w:rPr>
          <w:rFonts w:eastAsia="Times New Roman" w:cs="Times New Roman"/>
          <w:sz w:val="28"/>
          <w:szCs w:val="28"/>
        </w:rPr>
        <w:t>Art.2.- Bonifica</w:t>
      </w:r>
      <w:r>
        <w:rPr>
          <w:rFonts w:eastAsia="TimesNewRomanPSMT" w:cs="Times New Roman"/>
          <w:sz w:val="28"/>
          <w:szCs w:val="28"/>
        </w:rPr>
        <w:t xml:space="preserve">ţia prevăzută la art.462 alin.(2), art.467 alin.(2) ,art.472 alin.(2) din Legea nr.227/2015 privind Codul fiscal </w:t>
      </w:r>
      <w:r>
        <w:rPr>
          <w:rFonts w:eastAsia="TimesNewRomanPSMT" w:cs="Times New Roman"/>
          <w:b/>
          <w:bCs/>
          <w:sz w:val="28"/>
          <w:szCs w:val="28"/>
        </w:rPr>
        <w:t>se propune  la 10</w:t>
      </w:r>
      <w:r>
        <w:rPr>
          <w:rFonts w:eastAsia="Times New Roman" w:cs="Times New Roman"/>
          <w:b/>
          <w:bCs/>
          <w:sz w:val="28"/>
          <w:szCs w:val="28"/>
        </w:rPr>
        <w:t xml:space="preserve"> %.</w:t>
      </w:r>
    </w:p>
    <w:p w:rsidR="00A17463" w:rsidRDefault="00A17463" w:rsidP="00A17463">
      <w:pPr>
        <w:autoSpaceDE w:val="0"/>
        <w:jc w:val="both"/>
        <w:rPr>
          <w:rFonts w:eastAsia="Times New Roman" w:cs="Times New Roman"/>
          <w:sz w:val="28"/>
          <w:szCs w:val="28"/>
        </w:rPr>
      </w:pPr>
    </w:p>
    <w:p w:rsidR="00A17463" w:rsidRDefault="00A17463" w:rsidP="00A17463">
      <w:pPr>
        <w:autoSpaceDE w:val="0"/>
        <w:jc w:val="both"/>
        <w:rPr>
          <w:rFonts w:eastAsia="Times New Roman" w:cs="Times New Roman"/>
          <w:sz w:val="28"/>
          <w:szCs w:val="28"/>
        </w:rPr>
      </w:pPr>
      <w:r>
        <w:rPr>
          <w:rFonts w:eastAsia="Times New Roman" w:cs="Times New Roman"/>
          <w:sz w:val="28"/>
          <w:szCs w:val="28"/>
        </w:rPr>
        <w:t>Art.3.-</w:t>
      </w:r>
      <w:r>
        <w:rPr>
          <w:rFonts w:eastAsia="TimesNewRomanPSMT" w:cs="Times New Roman"/>
          <w:sz w:val="28"/>
          <w:szCs w:val="28"/>
        </w:rPr>
        <w:t xml:space="preserve"> Se propune cuantumul valorilor impozabile, impozitelor şi taxelor prevăzute în</w:t>
      </w:r>
    </w:p>
    <w:p w:rsidR="00A17463" w:rsidRDefault="00A17463" w:rsidP="00A17463">
      <w:pPr>
        <w:autoSpaceDE w:val="0"/>
        <w:jc w:val="both"/>
        <w:rPr>
          <w:rFonts w:eastAsia="Times New Roman" w:cs="Times New Roman"/>
          <w:sz w:val="28"/>
          <w:szCs w:val="28"/>
        </w:rPr>
      </w:pPr>
      <w:r>
        <w:rPr>
          <w:rFonts w:eastAsia="Times New Roman" w:cs="Times New Roman"/>
          <w:sz w:val="28"/>
          <w:szCs w:val="28"/>
        </w:rPr>
        <w:t>Anexa nr. 1.</w:t>
      </w:r>
    </w:p>
    <w:p w:rsidR="00A17463" w:rsidRDefault="00A17463" w:rsidP="00A17463">
      <w:pPr>
        <w:autoSpaceDE w:val="0"/>
        <w:jc w:val="both"/>
        <w:rPr>
          <w:rFonts w:eastAsia="Times New Roman" w:cs="Times New Roman"/>
          <w:sz w:val="28"/>
          <w:szCs w:val="28"/>
        </w:rPr>
      </w:pPr>
    </w:p>
    <w:p w:rsidR="00A17463" w:rsidRDefault="00A17463" w:rsidP="00A17463">
      <w:pPr>
        <w:autoSpaceDE w:val="0"/>
        <w:jc w:val="both"/>
        <w:rPr>
          <w:rFonts w:eastAsia="TimesNewRomanPSMT" w:cs="Times New Roman"/>
          <w:sz w:val="28"/>
          <w:szCs w:val="28"/>
        </w:rPr>
      </w:pPr>
      <w:r>
        <w:rPr>
          <w:rFonts w:eastAsia="Times New Roman" w:cs="Times New Roman"/>
          <w:sz w:val="28"/>
          <w:szCs w:val="28"/>
        </w:rPr>
        <w:t xml:space="preserve">Art.4. - </w:t>
      </w:r>
      <w:r>
        <w:rPr>
          <w:rFonts w:eastAsia="TimesNewRomanPSMT" w:cs="Times New Roman"/>
          <w:sz w:val="28"/>
          <w:szCs w:val="28"/>
        </w:rPr>
        <w:t xml:space="preserve">Persoanele care datorează taxa pentru afişaj în scop de reclamă şi publicitate au </w:t>
      </w:r>
      <w:r>
        <w:rPr>
          <w:rFonts w:eastAsia="Times New Roman" w:cs="Times New Roman"/>
          <w:sz w:val="28"/>
          <w:szCs w:val="28"/>
        </w:rPr>
        <w:t>obliga</w:t>
      </w:r>
      <w:r>
        <w:rPr>
          <w:rFonts w:eastAsia="TimesNewRomanPSMT" w:cs="Times New Roman"/>
          <w:sz w:val="28"/>
          <w:szCs w:val="28"/>
        </w:rPr>
        <w:t>ţ</w:t>
      </w:r>
      <w:r>
        <w:rPr>
          <w:rFonts w:eastAsia="Times New Roman" w:cs="Times New Roman"/>
          <w:sz w:val="28"/>
          <w:szCs w:val="28"/>
        </w:rPr>
        <w:t>ia de a depune o declara</w:t>
      </w:r>
      <w:r>
        <w:rPr>
          <w:rFonts w:eastAsia="TimesNewRomanPSMT" w:cs="Times New Roman"/>
          <w:sz w:val="28"/>
          <w:szCs w:val="28"/>
        </w:rPr>
        <w:t>ţ</w:t>
      </w:r>
      <w:r>
        <w:rPr>
          <w:rFonts w:eastAsia="Times New Roman" w:cs="Times New Roman"/>
          <w:sz w:val="28"/>
          <w:szCs w:val="28"/>
        </w:rPr>
        <w:t xml:space="preserve">ie la </w:t>
      </w:r>
      <w:r>
        <w:rPr>
          <w:rFonts w:eastAsia="TimesNewRomanPSMT" w:cs="Times New Roman"/>
          <w:sz w:val="28"/>
          <w:szCs w:val="28"/>
        </w:rPr>
        <w:t>Biroul Impozite si taxe locale,</w:t>
      </w:r>
      <w:r>
        <w:rPr>
          <w:rFonts w:eastAsia="Times New Roman" w:cs="Times New Roman"/>
          <w:sz w:val="28"/>
          <w:szCs w:val="28"/>
        </w:rPr>
        <w:t xml:space="preserve"> în cursul anului, ori de câte ori apar </w:t>
      </w:r>
      <w:r>
        <w:rPr>
          <w:rFonts w:eastAsia="TimesNewRomanPSMT" w:cs="Times New Roman"/>
          <w:sz w:val="28"/>
          <w:szCs w:val="28"/>
        </w:rPr>
        <w:t xml:space="preserve">modificări în caracteristicile (dimensiunile ş.a.) afişajului, în termen de 30 de zile de la data </w:t>
      </w:r>
      <w:r>
        <w:rPr>
          <w:rFonts w:eastAsia="Times New Roman" w:cs="Times New Roman"/>
          <w:sz w:val="28"/>
          <w:szCs w:val="28"/>
        </w:rPr>
        <w:t>apari</w:t>
      </w:r>
      <w:r>
        <w:rPr>
          <w:rFonts w:eastAsia="TimesNewRomanPSMT" w:cs="Times New Roman"/>
          <w:sz w:val="28"/>
          <w:szCs w:val="28"/>
        </w:rPr>
        <w:t xml:space="preserve">ţiei acestor modificări. </w:t>
      </w:r>
    </w:p>
    <w:p w:rsidR="00A17463" w:rsidRDefault="00A17463" w:rsidP="00A17463">
      <w:pPr>
        <w:autoSpaceDE w:val="0"/>
        <w:jc w:val="both"/>
        <w:rPr>
          <w:rFonts w:eastAsia="TimesNewRomanPSMT" w:cs="Times New Roman"/>
          <w:sz w:val="28"/>
          <w:szCs w:val="28"/>
        </w:rPr>
      </w:pPr>
    </w:p>
    <w:p w:rsidR="00A17463" w:rsidRDefault="00A17463" w:rsidP="00A17463">
      <w:pPr>
        <w:autoSpaceDE w:val="0"/>
        <w:jc w:val="both"/>
      </w:pPr>
      <w:r>
        <w:rPr>
          <w:rFonts w:eastAsia="Times New Roman" w:cs="Times New Roman"/>
          <w:sz w:val="28"/>
          <w:szCs w:val="28"/>
        </w:rPr>
        <w:t xml:space="preserve">Art.5. Se </w:t>
      </w:r>
      <w:r>
        <w:rPr>
          <w:rFonts w:eastAsia="TimesNewRomanPSMT" w:cs="Times New Roman"/>
          <w:sz w:val="28"/>
          <w:szCs w:val="28"/>
        </w:rPr>
        <w:t>propune cuantumul taxelor speciale , conform Anexei nr.2, care face parte integrantă din prezenta hotărâre.</w:t>
      </w:r>
    </w:p>
    <w:p w:rsidR="00A17463" w:rsidRDefault="00A17463" w:rsidP="00A17463">
      <w:pPr>
        <w:autoSpaceDE w:val="0"/>
        <w:jc w:val="both"/>
      </w:pPr>
    </w:p>
    <w:p w:rsidR="00A17463" w:rsidRDefault="00A17463" w:rsidP="00A17463">
      <w:pPr>
        <w:autoSpaceDE w:val="0"/>
        <w:jc w:val="both"/>
        <w:rPr>
          <w:rFonts w:eastAsia="TimesNewRomanPSMT" w:cs="Times New Roman"/>
          <w:sz w:val="28"/>
          <w:szCs w:val="28"/>
        </w:rPr>
      </w:pPr>
    </w:p>
    <w:p w:rsidR="00A17463" w:rsidRDefault="00A17463" w:rsidP="00A17463">
      <w:pPr>
        <w:autoSpaceDE w:val="0"/>
        <w:jc w:val="both"/>
        <w:rPr>
          <w:rFonts w:eastAsia="TimesNewRomanPSMT" w:cs="Times New Roman"/>
          <w:sz w:val="28"/>
          <w:szCs w:val="28"/>
        </w:rPr>
      </w:pPr>
      <w:r>
        <w:rPr>
          <w:rFonts w:eastAsia="TimesNewRomanPSMT" w:cs="Times New Roman"/>
          <w:sz w:val="28"/>
          <w:szCs w:val="28"/>
        </w:rPr>
        <w:t>Art.6 Pentru terenul nelucrat timp de 2 ani consecutiv, impozitul se poate majora cu pana la 500 % , incepand cu al treilea an.</w:t>
      </w:r>
    </w:p>
    <w:p w:rsidR="00A17463" w:rsidRDefault="00A17463" w:rsidP="00A17463">
      <w:pPr>
        <w:autoSpaceDE w:val="0"/>
        <w:jc w:val="both"/>
        <w:rPr>
          <w:rFonts w:eastAsia="TimesNewRomanPSMT" w:cs="Times New Roman"/>
          <w:sz w:val="28"/>
          <w:szCs w:val="28"/>
        </w:rPr>
      </w:pPr>
      <w:r>
        <w:rPr>
          <w:rFonts w:eastAsia="TimesNewRomanPSMT" w:cs="Times New Roman"/>
          <w:sz w:val="28"/>
          <w:szCs w:val="28"/>
        </w:rPr>
        <w:t xml:space="preserve">( art.489 alin.4  </w:t>
      </w:r>
      <w:r>
        <w:rPr>
          <w:rFonts w:eastAsia="Times New Roman" w:cs="Times New Roman"/>
          <w:sz w:val="28"/>
          <w:szCs w:val="28"/>
        </w:rPr>
        <w:t>Legea nr.227/2015 )</w:t>
      </w:r>
    </w:p>
    <w:p w:rsidR="00A17463" w:rsidRDefault="00A17463" w:rsidP="00A17463">
      <w:pPr>
        <w:autoSpaceDE w:val="0"/>
        <w:jc w:val="both"/>
        <w:rPr>
          <w:rFonts w:eastAsia="TimesNewRomanPSMT" w:cs="Times New Roman"/>
          <w:sz w:val="28"/>
          <w:szCs w:val="28"/>
        </w:rPr>
      </w:pPr>
    </w:p>
    <w:p w:rsidR="00A17463" w:rsidRDefault="00A17463" w:rsidP="00A17463">
      <w:pPr>
        <w:autoSpaceDE w:val="0"/>
        <w:jc w:val="both"/>
        <w:rPr>
          <w:rFonts w:eastAsia="TimesNewRomanPSMT" w:cs="Times New Roman"/>
          <w:sz w:val="28"/>
          <w:szCs w:val="28"/>
        </w:rPr>
      </w:pPr>
      <w:r>
        <w:rPr>
          <w:rFonts w:eastAsia="Times New Roman" w:cs="Times New Roman"/>
          <w:sz w:val="28"/>
          <w:szCs w:val="28"/>
        </w:rPr>
        <w:t>Art.7 Pentru cladirile si terenurile neingrijite, situate in intravilan, impozitul pe cladiri si impozitul pe teren se poate majora cu pana la 500 %</w:t>
      </w:r>
    </w:p>
    <w:p w:rsidR="00A17463" w:rsidRDefault="00A17463" w:rsidP="00A17463">
      <w:pPr>
        <w:autoSpaceDE w:val="0"/>
        <w:jc w:val="both"/>
      </w:pPr>
      <w:r>
        <w:rPr>
          <w:rFonts w:eastAsia="TimesNewRomanPSMT" w:cs="Times New Roman"/>
          <w:sz w:val="28"/>
          <w:szCs w:val="28"/>
        </w:rPr>
        <w:t xml:space="preserve">( art.489 alin.5  </w:t>
      </w:r>
      <w:r>
        <w:rPr>
          <w:rFonts w:eastAsia="Times New Roman" w:cs="Times New Roman"/>
          <w:sz w:val="28"/>
          <w:szCs w:val="28"/>
        </w:rPr>
        <w:t>Legea nr.227/2015 )</w:t>
      </w:r>
    </w:p>
    <w:p w:rsidR="00A17463" w:rsidRDefault="00A17463" w:rsidP="00A17463">
      <w:pPr>
        <w:autoSpaceDE w:val="0"/>
        <w:jc w:val="both"/>
      </w:pPr>
    </w:p>
    <w:p w:rsidR="00A17463" w:rsidRDefault="00A17463" w:rsidP="00A17463">
      <w:pPr>
        <w:autoSpaceDE w:val="0"/>
        <w:jc w:val="both"/>
      </w:pPr>
    </w:p>
    <w:p w:rsidR="00A17463" w:rsidRDefault="00A17463" w:rsidP="00A17463">
      <w:pPr>
        <w:autoSpaceDE w:val="0"/>
        <w:jc w:val="both"/>
      </w:pPr>
    </w:p>
    <w:p w:rsidR="00A17463" w:rsidRDefault="00A17463" w:rsidP="00A17463">
      <w:pPr>
        <w:autoSpaceDE w:val="0"/>
        <w:jc w:val="both"/>
      </w:pPr>
    </w:p>
    <w:p w:rsidR="00A17463" w:rsidRDefault="00A17463" w:rsidP="00A17463">
      <w:pPr>
        <w:autoSpaceDE w:val="0"/>
        <w:jc w:val="both"/>
      </w:pPr>
    </w:p>
    <w:p w:rsidR="00A17463" w:rsidRDefault="00A17463" w:rsidP="00A17463">
      <w:pPr>
        <w:autoSpaceDE w:val="0"/>
        <w:jc w:val="both"/>
      </w:pPr>
    </w:p>
    <w:p w:rsidR="00A17463" w:rsidRDefault="00A17463" w:rsidP="00A17463">
      <w:pPr>
        <w:autoSpaceDE w:val="0"/>
        <w:jc w:val="both"/>
      </w:pPr>
      <w:r>
        <w:t xml:space="preserve">                     Președinte de ședință,                                             Contrasemnează,</w:t>
      </w:r>
    </w:p>
    <w:p w:rsidR="00A17463" w:rsidRDefault="00A17463" w:rsidP="00A17463">
      <w:pPr>
        <w:autoSpaceDE w:val="0"/>
        <w:jc w:val="both"/>
      </w:pPr>
      <w:r>
        <w:t xml:space="preserve">                     Nicolescu Nicolae                                                Secretar General,</w:t>
      </w:r>
    </w:p>
    <w:p w:rsidR="00A17463" w:rsidRDefault="00A17463" w:rsidP="00A17463">
      <w:pPr>
        <w:autoSpaceDE w:val="0"/>
        <w:jc w:val="both"/>
        <w:rPr>
          <w:lang w:val="ro-RO"/>
        </w:rPr>
      </w:pPr>
      <w:r>
        <w:t xml:space="preserve">                                                                                             Nae Florentina Cristina</w:t>
      </w:r>
    </w:p>
    <w:p w:rsidR="00A17463" w:rsidRDefault="00A17463" w:rsidP="00A17463">
      <w:pPr>
        <w:autoSpaceDE w:val="0"/>
        <w:jc w:val="both"/>
      </w:pPr>
    </w:p>
    <w:p w:rsidR="00B12001" w:rsidRDefault="00B12001"/>
    <w:sectPr w:rsidR="00B12001" w:rsidSect="00B120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charset w:val="EE"/>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17463"/>
    <w:rsid w:val="00A17463"/>
    <w:rsid w:val="00B120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463"/>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858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1162</Words>
  <Characters>6628</Characters>
  <Application>Microsoft Office Word</Application>
  <DocSecurity>0</DocSecurity>
  <Lines>55</Lines>
  <Paragraphs>15</Paragraphs>
  <ScaleCrop>false</ScaleCrop>
  <Company/>
  <LinksUpToDate>false</LinksUpToDate>
  <CharactersWithSpaces>7775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2</cp:revision>
  <dcterms:created xsi:type="dcterms:W3CDTF">2023-03-15T08:14:00Z</dcterms:created>
  <dcterms:modified xsi:type="dcterms:W3CDTF">2023-03-15T08:14:00Z</dcterms:modified>
</cp:coreProperties>
</file>