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E19E8" w14:textId="77777777" w:rsidR="00123BB2" w:rsidRDefault="00123BB2" w:rsidP="00123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0BC4C76E" w14:textId="77777777" w:rsidR="00123BB2" w:rsidRDefault="00123BB2" w:rsidP="00123BB2">
      <w:pPr>
        <w:spacing w:after="0" w:line="375" w:lineRule="atLeast"/>
        <w:outlineLvl w:val="0"/>
        <w:rPr>
          <w:rFonts w:ascii="Arial" w:eastAsia="Times New Roman" w:hAnsi="Arial" w:cs="Arial"/>
          <w:b/>
          <w:bCs/>
          <w:color w:val="172541"/>
          <w:kern w:val="36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b/>
          <w:bCs/>
          <w:color w:val="172541"/>
          <w:kern w:val="36"/>
          <w:sz w:val="24"/>
          <w:szCs w:val="24"/>
          <w:lang w:eastAsia="ro-RO"/>
          <w14:ligatures w14:val="none"/>
        </w:rPr>
        <w:t>R O M Â N I A</w:t>
      </w:r>
    </w:p>
    <w:p w14:paraId="17237AE4" w14:textId="77777777" w:rsidR="00123BB2" w:rsidRDefault="00123BB2" w:rsidP="00123BB2">
      <w:pPr>
        <w:spacing w:after="0" w:line="375" w:lineRule="atLeast"/>
        <w:outlineLvl w:val="0"/>
        <w:rPr>
          <w:rFonts w:ascii="Arial" w:eastAsia="Times New Roman" w:hAnsi="Arial" w:cs="Arial"/>
          <w:b/>
          <w:bCs/>
          <w:color w:val="172541"/>
          <w:kern w:val="36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b/>
          <w:bCs/>
          <w:color w:val="172541"/>
          <w:kern w:val="36"/>
          <w:sz w:val="24"/>
          <w:szCs w:val="24"/>
          <w:lang w:eastAsia="ro-RO"/>
          <w14:ligatures w14:val="none"/>
        </w:rPr>
        <w:t>JUDEȚUL PRAHOVA</w:t>
      </w:r>
    </w:p>
    <w:p w14:paraId="472E2B95" w14:textId="77777777" w:rsidR="00123BB2" w:rsidRDefault="00123BB2" w:rsidP="00123BB2">
      <w:pPr>
        <w:spacing w:after="0" w:line="375" w:lineRule="atLeast"/>
        <w:outlineLvl w:val="0"/>
        <w:rPr>
          <w:rFonts w:ascii="Arial" w:eastAsia="Times New Roman" w:hAnsi="Arial" w:cs="Arial"/>
          <w:b/>
          <w:bCs/>
          <w:color w:val="172541"/>
          <w:kern w:val="36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b/>
          <w:bCs/>
          <w:color w:val="172541"/>
          <w:kern w:val="36"/>
          <w:sz w:val="24"/>
          <w:szCs w:val="24"/>
          <w:lang w:eastAsia="ro-RO"/>
          <w14:ligatures w14:val="none"/>
        </w:rPr>
        <w:t xml:space="preserve">COMUNA BUCOV </w:t>
      </w:r>
    </w:p>
    <w:p w14:paraId="514ADA28" w14:textId="77777777" w:rsidR="00123BB2" w:rsidRDefault="00123BB2" w:rsidP="00123BB2">
      <w:pPr>
        <w:spacing w:after="0" w:line="375" w:lineRule="atLeast"/>
        <w:outlineLvl w:val="0"/>
        <w:rPr>
          <w:rFonts w:ascii="Arial" w:eastAsia="Times New Roman" w:hAnsi="Arial" w:cs="Arial"/>
          <w:b/>
          <w:bCs/>
          <w:color w:val="172541"/>
          <w:kern w:val="36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b/>
          <w:bCs/>
          <w:color w:val="172541"/>
          <w:kern w:val="36"/>
          <w:sz w:val="24"/>
          <w:szCs w:val="24"/>
          <w:lang w:eastAsia="ro-RO"/>
          <w14:ligatures w14:val="none"/>
        </w:rPr>
        <w:t>CONSILIUL LOCAL</w:t>
      </w:r>
    </w:p>
    <w:p w14:paraId="3FA00101" w14:textId="77777777" w:rsidR="00123BB2" w:rsidRDefault="00123BB2" w:rsidP="00123BB2">
      <w:pPr>
        <w:spacing w:after="300" w:line="375" w:lineRule="atLeast"/>
        <w:outlineLvl w:val="0"/>
        <w:rPr>
          <w:rFonts w:ascii="Merriweather" w:eastAsia="Times New Roman" w:hAnsi="Merriweather" w:cs="Times New Roman"/>
          <w:b/>
          <w:bCs/>
          <w:color w:val="172541"/>
          <w:kern w:val="36"/>
          <w:sz w:val="23"/>
          <w:szCs w:val="23"/>
          <w:lang w:eastAsia="ro-RO"/>
          <w14:ligatures w14:val="none"/>
        </w:rPr>
      </w:pPr>
    </w:p>
    <w:p w14:paraId="78536059" w14:textId="77777777" w:rsidR="00123BB2" w:rsidRDefault="00123BB2" w:rsidP="00123BB2">
      <w:pPr>
        <w:spacing w:after="300" w:line="375" w:lineRule="atLeast"/>
        <w:jc w:val="center"/>
        <w:outlineLvl w:val="0"/>
        <w:rPr>
          <w:rFonts w:ascii="Arial" w:eastAsia="Times New Roman" w:hAnsi="Arial" w:cs="Arial"/>
          <w:b/>
          <w:bCs/>
          <w:color w:val="172541"/>
          <w:kern w:val="36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b/>
          <w:bCs/>
          <w:color w:val="172541"/>
          <w:kern w:val="36"/>
          <w:sz w:val="24"/>
          <w:szCs w:val="24"/>
          <w:lang w:eastAsia="ro-RO"/>
          <w14:ligatures w14:val="none"/>
        </w:rPr>
        <w:t xml:space="preserve">  HOTĂRÂREA NR. 14/28.01.2026</w:t>
      </w:r>
    </w:p>
    <w:p w14:paraId="31A42022" w14:textId="77777777" w:rsidR="00123BB2" w:rsidRDefault="00123BB2" w:rsidP="00123BB2">
      <w:pPr>
        <w:spacing w:after="300" w:line="375" w:lineRule="atLeast"/>
        <w:jc w:val="center"/>
        <w:outlineLvl w:val="0"/>
        <w:rPr>
          <w:rFonts w:ascii="Arial" w:eastAsia="Times New Roman" w:hAnsi="Arial" w:cs="Arial"/>
          <w:b/>
          <w:bCs/>
          <w:color w:val="172541"/>
          <w:kern w:val="36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b/>
          <w:bCs/>
          <w:color w:val="172541"/>
          <w:kern w:val="36"/>
          <w:sz w:val="24"/>
          <w:szCs w:val="24"/>
          <w:lang w:eastAsia="ro-RO"/>
          <w14:ligatures w14:val="none"/>
        </w:rPr>
        <w:t xml:space="preserve"> Privind alipirea unor imobile – terenuri – aparținând domeniului privat al comunei Bucov și efectuarea operațiunilor notariale necesare</w:t>
      </w:r>
    </w:p>
    <w:p w14:paraId="00717E1D" w14:textId="77777777" w:rsidR="00123BB2" w:rsidRDefault="00123BB2" w:rsidP="00123BB2">
      <w:pPr>
        <w:spacing w:after="375" w:line="240" w:lineRule="auto"/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i/>
          <w:iCs/>
          <w:color w:val="666666"/>
          <w:kern w:val="0"/>
          <w:sz w:val="24"/>
          <w:szCs w:val="24"/>
          <w:lang w:eastAsia="ro-RO"/>
          <w14:ligatures w14:val="none"/>
        </w:rPr>
        <w:t>Consiliul Local al comunei Bucov, întrunit în ședința  ordinară la data de 28 ianuarie 2026,</w:t>
      </w:r>
    </w:p>
    <w:p w14:paraId="1CFFD622" w14:textId="77777777" w:rsidR="00123BB2" w:rsidRDefault="00123BB2" w:rsidP="00123BB2">
      <w:pPr>
        <w:spacing w:after="0" w:line="240" w:lineRule="auto"/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>Având în vedere următoarele :</w:t>
      </w:r>
    </w:p>
    <w:p w14:paraId="1DC6A7A7" w14:textId="77777777" w:rsidR="00123BB2" w:rsidRDefault="00123BB2" w:rsidP="00123BB2">
      <w:pPr>
        <w:spacing w:after="0" w:line="240" w:lineRule="auto"/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 xml:space="preserve">   Cererea  societății SIGILMAR PROD SA  cu privire la alipirea terenurilor cu nr. cadastrale 36305,36306,36307;</w:t>
      </w:r>
    </w:p>
    <w:p w14:paraId="691A73B7" w14:textId="77777777" w:rsidR="00123BB2" w:rsidRDefault="00123BB2" w:rsidP="00123BB2">
      <w:pPr>
        <w:spacing w:after="0" w:line="240" w:lineRule="auto"/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>– Referatul de aprobare nr. 5410/28.01.2026;</w:t>
      </w:r>
    </w:p>
    <w:p w14:paraId="36D624F6" w14:textId="77777777" w:rsidR="00123BB2" w:rsidRDefault="00123BB2" w:rsidP="00123BB2">
      <w:pPr>
        <w:spacing w:after="0" w:line="240" w:lineRule="auto"/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>– Raportul de specialitate nr. 5411/28.01.2026;</w:t>
      </w:r>
    </w:p>
    <w:p w14:paraId="5054BBB2" w14:textId="77777777" w:rsidR="00123BB2" w:rsidRDefault="00123BB2" w:rsidP="00123BB2">
      <w:pPr>
        <w:spacing w:after="375" w:line="240" w:lineRule="auto"/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>– Proiectul de hotărâre privind alipirea unor imobile terenuri  precum și efectuarea operațiunilor notariale necesare;</w:t>
      </w:r>
    </w:p>
    <w:p w14:paraId="5DB17CB2" w14:textId="77777777" w:rsidR="00123BB2" w:rsidRDefault="00123BB2" w:rsidP="00123BB2">
      <w:pPr>
        <w:spacing w:after="375" w:line="240" w:lineRule="auto"/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>– Raportul de avizare al comisiilor de specialitate din cadrul Consiliului local Bucov;</w:t>
      </w:r>
    </w:p>
    <w:p w14:paraId="7D099B1E" w14:textId="77777777" w:rsidR="00123BB2" w:rsidRDefault="00123BB2" w:rsidP="00123BB2">
      <w:pPr>
        <w:spacing w:after="375" w:line="240" w:lineRule="auto"/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>– Extrasul CF nr. 36305 Bucov, imobil – teren intravilan – în suprafață de 5554 mp, aparținând domeniului privat al  comunei Bucov;</w:t>
      </w:r>
    </w:p>
    <w:p w14:paraId="7490C1A9" w14:textId="77777777" w:rsidR="00123BB2" w:rsidRDefault="00123BB2" w:rsidP="00123BB2">
      <w:pPr>
        <w:spacing w:after="375" w:line="240" w:lineRule="auto"/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>– Extrasul CF nr.36306 Bucov , imobil – teren intravilan – în suprafață de 1048 mp. aparținând domeniului privat al comunei Bucov;</w:t>
      </w:r>
    </w:p>
    <w:p w14:paraId="706262A8" w14:textId="77777777" w:rsidR="00123BB2" w:rsidRDefault="00123BB2" w:rsidP="00123BB2">
      <w:pPr>
        <w:spacing w:after="375" w:line="240" w:lineRule="auto"/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>– Extrasul CF nr. 36307  Bucov, imobil – teren intravilan  – în suprafață de 1048 mp aparținând domeniului privat al comunei Bucov;</w:t>
      </w:r>
    </w:p>
    <w:p w14:paraId="096FC763" w14:textId="77777777" w:rsidR="00123BB2" w:rsidRDefault="00123BB2" w:rsidP="00123BB2">
      <w:pPr>
        <w:spacing w:after="375" w:line="240" w:lineRule="auto"/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>– OUG nr. 57/2019 privind Codul Administrativ, modificată – art. 285, art. 286, art. 287 lit. b, art. 298 lit. a;</w:t>
      </w:r>
    </w:p>
    <w:p w14:paraId="2040DA4A" w14:textId="77777777" w:rsidR="00123BB2" w:rsidRDefault="00123BB2" w:rsidP="00123BB2">
      <w:pPr>
        <w:spacing w:after="375" w:line="240" w:lineRule="auto"/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>– Prevederile art. 25 alin. 2 din Legea nr. 7/1996 privind cadastru și publicitatea imobiliară – republicată, cu modificările și completările ulterioare;</w:t>
      </w:r>
    </w:p>
    <w:p w14:paraId="7302FAA2" w14:textId="77777777" w:rsidR="00123BB2" w:rsidRDefault="00123BB2" w:rsidP="00123BB2">
      <w:pPr>
        <w:spacing w:after="375" w:line="240" w:lineRule="auto"/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>– Prevederile art. 858, art. 879 alin. 1 și alin. 5, art. 880 din Legea nr. 287/2009 – Codul civil –republicată, cu modificările și completările ulterioare;</w:t>
      </w:r>
    </w:p>
    <w:p w14:paraId="54560A11" w14:textId="77777777" w:rsidR="00123BB2" w:rsidRDefault="00123BB2" w:rsidP="00123BB2">
      <w:pPr>
        <w:spacing w:after="375" w:line="240" w:lineRule="auto"/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 xml:space="preserve">– Prevederile art. 18 lit. e, art. 26, art. 127, art. 128, art. 129 și art. 130 alin. 1 lit. b și alin. 6 din Anexa la Ordinul ANCPI nr. 600/2023 privind aprobarea Regulamentului </w:t>
      </w:r>
      <w:proofErr w:type="spellStart"/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>recepţie</w:t>
      </w:r>
      <w:proofErr w:type="spellEnd"/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>şi</w:t>
      </w:r>
      <w:proofErr w:type="spellEnd"/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 xml:space="preserve"> înscriere în </w:t>
      </w:r>
      <w:proofErr w:type="spellStart"/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>evidenţele</w:t>
      </w:r>
      <w:proofErr w:type="spellEnd"/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 xml:space="preserve"> de cadastru </w:t>
      </w:r>
      <w:proofErr w:type="spellStart"/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>şi</w:t>
      </w:r>
      <w:proofErr w:type="spellEnd"/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 xml:space="preserve"> carte funciară, modificat;</w:t>
      </w:r>
    </w:p>
    <w:p w14:paraId="03CD19B4" w14:textId="77777777" w:rsidR="00123BB2" w:rsidRDefault="00123BB2" w:rsidP="00123BB2">
      <w:pPr>
        <w:spacing w:after="375" w:line="240" w:lineRule="auto"/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lastRenderedPageBreak/>
        <w:t>În urma discuțiilor din cadrul ședinței ,</w:t>
      </w:r>
    </w:p>
    <w:p w14:paraId="6E5FB49A" w14:textId="77777777" w:rsidR="00123BB2" w:rsidRDefault="00123BB2" w:rsidP="00123BB2">
      <w:pPr>
        <w:spacing w:after="375" w:line="240" w:lineRule="auto"/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 xml:space="preserve">În temeiul </w:t>
      </w:r>
      <w:proofErr w:type="spellStart"/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>dispoziţiilor</w:t>
      </w:r>
      <w:proofErr w:type="spellEnd"/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 xml:space="preserve"> art. 129 alin. (1), (2), lit. „c”, alin. (6) </w:t>
      </w:r>
      <w:proofErr w:type="spellStart"/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>şi</w:t>
      </w:r>
      <w:proofErr w:type="spellEnd"/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 xml:space="preserve"> 139 alin. (3) lit. g coroborat cu art. 5 lit.cc, art. 196 alin. (1) lit. „a”, art.198, art.199,si art. 197 alin. 1 alin. 2 si alin. 4 din OUG nr. 57/2019 – Codul Administrativ, modificată,</w:t>
      </w:r>
    </w:p>
    <w:p w14:paraId="68A06A35" w14:textId="77777777" w:rsidR="00123BB2" w:rsidRDefault="00123BB2" w:rsidP="00123BB2">
      <w:pPr>
        <w:spacing w:after="375" w:line="240" w:lineRule="auto"/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b/>
          <w:bCs/>
          <w:color w:val="666666"/>
          <w:kern w:val="0"/>
          <w:sz w:val="24"/>
          <w:szCs w:val="24"/>
          <w:lang w:eastAsia="ro-RO"/>
          <w14:ligatures w14:val="none"/>
        </w:rPr>
        <w:t xml:space="preserve">                                           H O T Ă R Ă Ş T E :</w:t>
      </w:r>
    </w:p>
    <w:p w14:paraId="6D17739B" w14:textId="77777777" w:rsidR="00123BB2" w:rsidRDefault="00123BB2" w:rsidP="00123BB2">
      <w:pPr>
        <w:spacing w:after="375" w:line="240" w:lineRule="auto"/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b/>
          <w:bCs/>
          <w:color w:val="666666"/>
          <w:kern w:val="0"/>
          <w:sz w:val="24"/>
          <w:szCs w:val="24"/>
          <w:u w:val="single"/>
          <w:lang w:eastAsia="ro-RO"/>
          <w14:ligatures w14:val="none"/>
        </w:rPr>
        <w:t>Art.1:</w:t>
      </w:r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 xml:space="preserve"> (1) Se aprobă alipirea imobilelor – terenuri  – situate în comuna Bucov, județul </w:t>
      </w:r>
      <w:proofErr w:type="spellStart"/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>Prahova,proprietate</w:t>
      </w:r>
      <w:proofErr w:type="spellEnd"/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 xml:space="preserve"> privată a comunei Bucov, identificate după cum urmează:</w:t>
      </w:r>
    </w:p>
    <w:p w14:paraId="37BAE0EB" w14:textId="77777777" w:rsidR="00123BB2" w:rsidRDefault="00123BB2" w:rsidP="00123BB2">
      <w:pPr>
        <w:pStyle w:val="Listparagraf"/>
        <w:numPr>
          <w:ilvl w:val="0"/>
          <w:numId w:val="1"/>
        </w:numPr>
        <w:spacing w:after="375" w:line="240" w:lineRule="auto"/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 xml:space="preserve"> teren intravilan CF nr. 36305 Bucov,– în suprafață de 5554 mp, aparținând domeniului privat al  comunei Bucov;</w:t>
      </w:r>
    </w:p>
    <w:p w14:paraId="17536885" w14:textId="77777777" w:rsidR="00123BB2" w:rsidRDefault="00123BB2" w:rsidP="00123BB2">
      <w:pPr>
        <w:pStyle w:val="Listparagraf"/>
        <w:numPr>
          <w:ilvl w:val="0"/>
          <w:numId w:val="1"/>
        </w:numPr>
        <w:spacing w:after="375" w:line="240" w:lineRule="auto"/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 xml:space="preserve"> teren intravilan CF nr.36306 Bucov – în suprafață de 1048 mp. aparținând domeniului privat al comunei Bucov;</w:t>
      </w:r>
    </w:p>
    <w:p w14:paraId="75DD854A" w14:textId="77777777" w:rsidR="00123BB2" w:rsidRDefault="00123BB2" w:rsidP="00123BB2">
      <w:pPr>
        <w:pStyle w:val="Listparagraf"/>
        <w:numPr>
          <w:ilvl w:val="0"/>
          <w:numId w:val="1"/>
        </w:numPr>
        <w:spacing w:after="375" w:line="240" w:lineRule="auto"/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>Teren intravilan CF nr. 36307  Bucov – în suprafață de 1048 mp aparținând domeniului privat al comunei Bucov;</w:t>
      </w:r>
    </w:p>
    <w:p w14:paraId="4E4F52F4" w14:textId="77777777" w:rsidR="00123BB2" w:rsidRDefault="00123BB2" w:rsidP="00123BB2">
      <w:pPr>
        <w:spacing w:after="375" w:line="240" w:lineRule="auto"/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>(2) Prin alipirea imobilelor identificate la alin. 1 se va forma un corp de proprietate nou, în suprafață de 7650 mp, situat în comuna Bucov, județul Prahova, proprietate privata a comunei Bucov.</w:t>
      </w:r>
    </w:p>
    <w:p w14:paraId="542E4A35" w14:textId="77777777" w:rsidR="00123BB2" w:rsidRDefault="00123BB2" w:rsidP="00123BB2">
      <w:pPr>
        <w:spacing w:after="375" w:line="240" w:lineRule="auto"/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b/>
          <w:bCs/>
          <w:color w:val="666666"/>
          <w:kern w:val="0"/>
          <w:sz w:val="24"/>
          <w:szCs w:val="24"/>
          <w:u w:val="single"/>
          <w:lang w:eastAsia="ro-RO"/>
          <w14:ligatures w14:val="none"/>
        </w:rPr>
        <w:t>Art.2:</w:t>
      </w:r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> (1) Se aprobă efectuarea operațiunilor notariale de alipire a imobilelor – terenuri și construcții – identificate la art. 1 al prezentei hotărâri.</w:t>
      </w:r>
    </w:p>
    <w:p w14:paraId="0EE1BEDB" w14:textId="77777777" w:rsidR="00123BB2" w:rsidRDefault="00123BB2" w:rsidP="00123BB2">
      <w:pPr>
        <w:spacing w:after="375" w:line="240" w:lineRule="auto"/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>(2) Se împuternicește Primarul comunei Bucov, domnul SAVU ION, să semneze actul de alipire în formă autentică, orice alte documente necesare privind operațiunea de alipire a imobilelor identificate la art. 1 al prezentei, precum și să efectueze procedura de înscriere a noului corp de proprietate astfel rezultat în cartea funciară.</w:t>
      </w:r>
    </w:p>
    <w:p w14:paraId="056384BF" w14:textId="77777777" w:rsidR="00123BB2" w:rsidRDefault="00123BB2" w:rsidP="00123BB2">
      <w:pPr>
        <w:spacing w:after="375" w:line="240" w:lineRule="auto"/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b/>
          <w:bCs/>
          <w:color w:val="666666"/>
          <w:kern w:val="0"/>
          <w:sz w:val="24"/>
          <w:szCs w:val="24"/>
          <w:u w:val="single"/>
          <w:lang w:eastAsia="ro-RO"/>
          <w14:ligatures w14:val="none"/>
        </w:rPr>
        <w:t>Art.3:</w:t>
      </w:r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 xml:space="preserve"> Cu aducerea la îndeplinire a prevederilor prezentei hotărâri se însărcinează primarul </w:t>
      </w:r>
      <w:proofErr w:type="spellStart"/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>localităţii</w:t>
      </w:r>
      <w:proofErr w:type="spellEnd"/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 xml:space="preserve">, prin: serviciul  asistenta socială, cadastru si mediu </w:t>
      </w:r>
    </w:p>
    <w:p w14:paraId="55E834CE" w14:textId="77777777" w:rsidR="00123BB2" w:rsidRDefault="00123BB2" w:rsidP="00123BB2">
      <w:pPr>
        <w:spacing w:after="375" w:line="240" w:lineRule="auto"/>
        <w:rPr>
          <w:rFonts w:ascii="Arial" w:eastAsia="Times New Roman" w:hAnsi="Arial" w:cs="Arial"/>
          <w:b/>
          <w:bCs/>
          <w:color w:val="666666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b/>
          <w:bCs/>
          <w:color w:val="666666"/>
          <w:kern w:val="0"/>
          <w:sz w:val="24"/>
          <w:szCs w:val="24"/>
          <w:lang w:eastAsia="ro-RO"/>
          <w14:ligatures w14:val="none"/>
        </w:rPr>
        <w:t>  </w:t>
      </w:r>
      <w:r>
        <w:rPr>
          <w:rFonts w:ascii="Arial" w:eastAsia="Times New Roman" w:hAnsi="Arial" w:cs="Arial"/>
          <w:b/>
          <w:bCs/>
          <w:color w:val="666666"/>
          <w:kern w:val="0"/>
          <w:sz w:val="24"/>
          <w:szCs w:val="24"/>
          <w:u w:val="single"/>
          <w:lang w:eastAsia="ro-RO"/>
          <w14:ligatures w14:val="none"/>
        </w:rPr>
        <w:t>Art.4:</w:t>
      </w:r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 xml:space="preserve"> Prezenta se comunică </w:t>
      </w:r>
      <w:proofErr w:type="spellStart"/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>Instituţiei</w:t>
      </w:r>
      <w:proofErr w:type="spellEnd"/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 xml:space="preserve"> Prefectului </w:t>
      </w:r>
      <w:proofErr w:type="spellStart"/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>judeţului</w:t>
      </w:r>
      <w:proofErr w:type="spellEnd"/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 xml:space="preserve"> Prahova, Primarului comunei Bucov, societății SIGILMAR PROD SA  </w:t>
      </w:r>
      <w:proofErr w:type="spellStart"/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>şi</w:t>
      </w:r>
      <w:proofErr w:type="spellEnd"/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 xml:space="preserve"> se </w:t>
      </w:r>
      <w:proofErr w:type="spellStart"/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>afişează</w:t>
      </w:r>
      <w:proofErr w:type="spellEnd"/>
      <w:r>
        <w:rPr>
          <w:rFonts w:ascii="Arial" w:eastAsia="Times New Roman" w:hAnsi="Arial" w:cs="Arial"/>
          <w:color w:val="666666"/>
          <w:kern w:val="0"/>
          <w:sz w:val="24"/>
          <w:szCs w:val="24"/>
          <w:lang w:eastAsia="ro-RO"/>
          <w14:ligatures w14:val="none"/>
        </w:rPr>
        <w:t xml:space="preserve"> pe pagina web al </w:t>
      </w:r>
      <w:r>
        <w:rPr>
          <w:rFonts w:ascii="Arial" w:eastAsia="Times New Roman" w:hAnsi="Arial" w:cs="Arial"/>
          <w:b/>
          <w:bCs/>
          <w:color w:val="666666"/>
          <w:kern w:val="0"/>
          <w:sz w:val="24"/>
          <w:szCs w:val="24"/>
          <w:lang w:eastAsia="ro-RO"/>
          <w14:ligatures w14:val="none"/>
        </w:rPr>
        <w:t>Primăriei Bucov.</w:t>
      </w:r>
    </w:p>
    <w:p w14:paraId="483E9D20" w14:textId="77777777" w:rsidR="00123BB2" w:rsidRDefault="00123BB2" w:rsidP="00123B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                       Președinte de ședință,                      Contrasemnează,</w:t>
      </w:r>
    </w:p>
    <w:p w14:paraId="251EA9BF" w14:textId="77777777" w:rsidR="00123BB2" w:rsidRDefault="00123BB2" w:rsidP="00123B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                       Nicolescu Nicolae                             Secretar general,</w:t>
      </w:r>
    </w:p>
    <w:p w14:paraId="2462C50D" w14:textId="77777777" w:rsidR="00123BB2" w:rsidRDefault="00123BB2" w:rsidP="00123B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                                                                                Nae Florentina Cristina</w:t>
      </w:r>
    </w:p>
    <w:p w14:paraId="7C2E5431" w14:textId="77777777" w:rsidR="00123BB2" w:rsidRDefault="00123BB2" w:rsidP="00123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br/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Hotararea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s-a adoptat cu 17 voturi ”pentru”, 17 consilieri in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functie</w:t>
      </w:r>
      <w:proofErr w:type="spellEnd"/>
    </w:p>
    <w:p w14:paraId="5D28772E" w14:textId="77777777" w:rsidR="001F730E" w:rsidRDefault="001F730E"/>
    <w:sectPr w:rsidR="001F730E" w:rsidSect="00123BB2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D36235"/>
    <w:multiLevelType w:val="hybridMultilevel"/>
    <w:tmpl w:val="E2EAC2E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7967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DA0"/>
    <w:rsid w:val="000E3BB3"/>
    <w:rsid w:val="00123BB2"/>
    <w:rsid w:val="001F730E"/>
    <w:rsid w:val="00702DA0"/>
    <w:rsid w:val="00D719CB"/>
    <w:rsid w:val="00EB18A0"/>
    <w:rsid w:val="00EE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D563B"/>
  <w15:chartTrackingRefBased/>
  <w15:docId w15:val="{F215AC5B-9154-47A9-8EFA-AE8EDF3DE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BB2"/>
    <w:pPr>
      <w:spacing w:line="256" w:lineRule="auto"/>
    </w:pPr>
  </w:style>
  <w:style w:type="paragraph" w:styleId="Titlu1">
    <w:name w:val="heading 1"/>
    <w:basedOn w:val="Normal"/>
    <w:next w:val="Normal"/>
    <w:link w:val="Titlu1Caracter"/>
    <w:uiPriority w:val="9"/>
    <w:qFormat/>
    <w:rsid w:val="00702D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02D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02D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02D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02D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02D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02D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02D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02D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02D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02D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02D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02DA0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02DA0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02DA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02DA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02DA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02DA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02D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02D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02D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02D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02D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02DA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02DA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02DA0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02D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02DA0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02D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3482</Characters>
  <Application>Microsoft Office Word</Application>
  <DocSecurity>0</DocSecurity>
  <Lines>29</Lines>
  <Paragraphs>8</Paragraphs>
  <ScaleCrop>false</ScaleCrop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3</cp:revision>
  <dcterms:created xsi:type="dcterms:W3CDTF">2026-05-12T11:58:00Z</dcterms:created>
  <dcterms:modified xsi:type="dcterms:W3CDTF">2026-05-12T11:58:00Z</dcterms:modified>
</cp:coreProperties>
</file>