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FB3F2" w14:textId="77777777" w:rsidR="003E13DA" w:rsidRDefault="003E13DA" w:rsidP="003E13DA"/>
    <w:p w14:paraId="6E272FD7" w14:textId="77777777" w:rsidR="003E13DA" w:rsidRDefault="003E13DA" w:rsidP="003E13D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R O M Â N I A</w:t>
      </w:r>
    </w:p>
    <w:p w14:paraId="70633EB8" w14:textId="77777777" w:rsidR="003E13DA" w:rsidRDefault="003E13DA" w:rsidP="003E13D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JUDEȚUL PRAHOVA</w:t>
      </w:r>
    </w:p>
    <w:p w14:paraId="2A69FD2D" w14:textId="77777777" w:rsidR="003E13DA" w:rsidRDefault="003E13DA" w:rsidP="003E13D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COMUNA BUCOV</w:t>
      </w:r>
    </w:p>
    <w:p w14:paraId="3F226337" w14:textId="77777777" w:rsidR="003E13DA" w:rsidRDefault="003E13DA" w:rsidP="003E13D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PRIMAR</w:t>
      </w:r>
    </w:p>
    <w:p w14:paraId="254513D7" w14:textId="77777777" w:rsidR="003E13DA" w:rsidRDefault="003E13DA" w:rsidP="003E13D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6616F74B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1A19F06F" w14:textId="03F658D9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                             HOTĂRÂREA  Nr.2/2</w:t>
      </w:r>
      <w:r w:rsidR="00C479F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8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.01.2026</w:t>
      </w:r>
    </w:p>
    <w:p w14:paraId="70299349" w14:textId="77777777" w:rsidR="003E13DA" w:rsidRDefault="003E13DA" w:rsidP="003E13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privind neasumarea organizării și derulării procedurilor de atribuire a contractelor-cadru pentru achiziția produselor aferente Programului pentru școli al României și a contractelor-cadru de prestare a serviciilor pentru derularea măsurilor educative la nivel local</w:t>
      </w:r>
    </w:p>
    <w:p w14:paraId="060443DF" w14:textId="77777777" w:rsidR="003E13DA" w:rsidRDefault="003E13DA" w:rsidP="003E13D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6CAC684C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Consiliul Local al Comunei Bucov, județul Prahova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întrunit în ședința ordinara la  data de 28 ianuarie 2026,</w:t>
      </w:r>
    </w:p>
    <w:p w14:paraId="2D2A24D8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Având în vedere adresa nr.1003/14.01.2026 a Consiliului Județean Prahova prin care ne solicită adoptarea unei hotărâri de consiliu pentru asumarea/neasumarea responsabilității  organizării și derulării procedurilor de atribuire  a contractelor pentru achiziția produselor aferente  programului  și a contractelor  cadru de prestare a serviciilor pentru derularea măsurilor educative la nivel local.</w:t>
      </w:r>
    </w:p>
    <w:p w14:paraId="44D44869" w14:textId="77777777" w:rsidR="003E13DA" w:rsidRDefault="003E13DA" w:rsidP="003E1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referatul de aprobare al Primarului Comunei Bucov nr.4618/15.01.2026;</w:t>
      </w:r>
    </w:p>
    <w:p w14:paraId="1EEACB19" w14:textId="77777777" w:rsidR="003E13DA" w:rsidRDefault="003E13DA" w:rsidP="003E1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raportul de specialitate al compartimentului de specialitate din cadrul aparatului de specialitate al primarului nr. 4620/15.01.2026;</w:t>
      </w:r>
    </w:p>
    <w:p w14:paraId="307E4797" w14:textId="77777777" w:rsidR="003E13DA" w:rsidRDefault="003E13DA" w:rsidP="003E1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prevederile art. 129 alin. (2) lit. c) și alin. (7) lit. a) și b) din Ordonanța de urgență a Guvernului nr. 57/2019 privind Codul administrativ, cu modificările și completările ulterioare;</w:t>
      </w:r>
    </w:p>
    <w:p w14:paraId="778D2699" w14:textId="77777777" w:rsidR="003E13DA" w:rsidRDefault="003E13DA" w:rsidP="003E1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prevederile Legii nr. 98/2016 privind achizițiile publice, cu modificările și completările ulterioare;</w:t>
      </w:r>
    </w:p>
    <w:p w14:paraId="7D0EA501" w14:textId="77777777" w:rsidR="003E13DA" w:rsidRDefault="003E13DA" w:rsidP="003E1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prevederile Hotărârii Guvernului nr. 652/2023 pentru aprobarea Programului pentru școli al României în perioada 2023–2029;</w:t>
      </w:r>
    </w:p>
    <w:p w14:paraId="35DD0715" w14:textId="77777777" w:rsidR="003E13DA" w:rsidRDefault="003E13DA" w:rsidP="003E13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prevederile art. 5 și art. 6 din Hotărârea Guvernului nr. 652/2023 privind posibilitatea organizării achizițiilor la nivel județean;</w:t>
      </w:r>
    </w:p>
    <w:p w14:paraId="7B6583DF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Luând în considerare:</w:t>
      </w:r>
    </w:p>
    <w:p w14:paraId="0080FAA7" w14:textId="77777777" w:rsidR="003E13DA" w:rsidRDefault="003E13DA" w:rsidP="003E13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capacitatea administrativă și financiară limitată a Comunei Bucov în ceea ce privește organizarea și derularea procedurilor de achiziție publică pentru contracte-cadru complexe;</w:t>
      </w:r>
    </w:p>
    <w:p w14:paraId="6F1C76DD" w14:textId="77777777" w:rsidR="003E13DA" w:rsidRDefault="003E13DA" w:rsidP="003E13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necesitatea asigurării continuității implementării Programului pentru școli al României pentru preșcolarii și elevii din unitățile de învățământ de pe raza comunei;</w:t>
      </w:r>
    </w:p>
    <w:p w14:paraId="3208DDD8" w14:textId="77777777" w:rsidR="003E13DA" w:rsidRDefault="003E13DA" w:rsidP="003E13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oportunitatea realizării achizițiilor publice în mod centralizat la nivel județean, în vederea eficientizării utilizării fondurilor publice și a respectării principiilor achizițiilor publice;</w:t>
      </w:r>
    </w:p>
    <w:p w14:paraId="19337985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lastRenderedPageBreak/>
        <w:t>În temeiul art. 139 alin. (1) și art. 196 alin. (1) lit. a) din Ordonanța de urgență a Guvernului nr. 57/2019 privind Codul administrativ,</w:t>
      </w:r>
    </w:p>
    <w:p w14:paraId="66C992D2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5E126245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0250E50F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74702AD1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HOTĂRĂȘTE:</w:t>
      </w:r>
    </w:p>
    <w:p w14:paraId="0E2780E1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1.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neasumarea de către Comuna Bucov, județul Prahova, a organizării și derulării procedurilor de atribuire a contractelor-cadru pentru achiziția produselor aferente Programului pentru școli al României, în conformitate cu prevederile Hotărârii Guvernului nr. 652/2023.</w:t>
      </w:r>
    </w:p>
    <w:p w14:paraId="1C87DFFA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2.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Se aprobă neasumarea de către Comuna Bucov, județul Prahova, a organizării și derulării procedurilor de atribuire a contractelor-cadru de prestare a serviciilor necesare pentru derularea măsurilor educative în cadrul Programului pentru școli al României, la nivel local.</w:t>
      </w:r>
    </w:p>
    <w:p w14:paraId="23A8420E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3.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Implementarea Programului pentru școli al României la nivelul Comunei Bucov se va realiza prin includerea unității administrativ-teritoriale în procedurile de achiziție publică organizate la nivelul Consiliului Județean Prahova, în condițiile legii.</w:t>
      </w:r>
    </w:p>
    <w:p w14:paraId="08FACA76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4.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Primarul Comunei Bucov, prin aparatul de specialitate, va duce la îndeplinire prevederile prezentei hotărâri.</w:t>
      </w:r>
    </w:p>
    <w:p w14:paraId="1835CD43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Art. 5.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Prezenta hotărâre se comunică, prin grija secretarului general al Comunei Bucov, instituțiilor și autorităților interesate și se aduce la cunoștință publică, în condițiile legii.</w:t>
      </w:r>
    </w:p>
    <w:p w14:paraId="63104640" w14:textId="77777777" w:rsidR="003E13DA" w:rsidRDefault="003E13DA" w:rsidP="003E13D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0263E6F6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Președinte de ședință,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>NICOLESCU NICOLAE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</w:r>
    </w:p>
    <w:p w14:paraId="4DA01973" w14:textId="77777777" w:rsidR="003E13DA" w:rsidRDefault="003E13DA" w:rsidP="003E13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     AVIZEAZĂ PENTRU LEGALITATE,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 xml:space="preserve">                                                                                Secretar general al comunei,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 xml:space="preserve">                                                                                       Nae Florentina Cristina</w:t>
      </w:r>
    </w:p>
    <w:p w14:paraId="11FD1F75" w14:textId="77777777" w:rsidR="003E13DA" w:rsidRDefault="003E13DA" w:rsidP="003E13D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36AC8B58" w14:textId="77777777" w:rsidR="003E13DA" w:rsidRDefault="003E13DA" w:rsidP="003E13DA"/>
    <w:p w14:paraId="09595C35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85B46"/>
    <w:multiLevelType w:val="multilevel"/>
    <w:tmpl w:val="C1EC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D86473"/>
    <w:multiLevelType w:val="multilevel"/>
    <w:tmpl w:val="B88E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2494340">
    <w:abstractNumId w:val="1"/>
  </w:num>
  <w:num w:numId="2" w16cid:durableId="2011441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9C"/>
    <w:rsid w:val="000E3BB3"/>
    <w:rsid w:val="001F730E"/>
    <w:rsid w:val="0032759C"/>
    <w:rsid w:val="003E13DA"/>
    <w:rsid w:val="00434339"/>
    <w:rsid w:val="006702A8"/>
    <w:rsid w:val="00C479F8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EBA86"/>
  <w15:chartTrackingRefBased/>
  <w15:docId w15:val="{FD994F8B-9530-45C5-A207-A9CEFF97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3DA"/>
    <w:pPr>
      <w:spacing w:line="256" w:lineRule="auto"/>
    </w:pPr>
  </w:style>
  <w:style w:type="paragraph" w:styleId="Titlu1">
    <w:name w:val="heading 1"/>
    <w:basedOn w:val="Normal"/>
    <w:next w:val="Normal"/>
    <w:link w:val="Titlu1Caracter"/>
    <w:uiPriority w:val="9"/>
    <w:qFormat/>
    <w:rsid w:val="00327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27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3275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327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275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27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27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27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27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3275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275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3275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32759C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2759C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2759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2759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2759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2759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327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327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27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27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327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2759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32759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32759C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275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2759C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3275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574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5</cp:revision>
  <dcterms:created xsi:type="dcterms:W3CDTF">2026-05-12T06:04:00Z</dcterms:created>
  <dcterms:modified xsi:type="dcterms:W3CDTF">2026-05-12T06:25:00Z</dcterms:modified>
</cp:coreProperties>
</file>