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0072" w14:textId="77777777" w:rsidR="00D454C3" w:rsidRDefault="00D454C3" w:rsidP="00D454C3">
      <w:pPr>
        <w:pStyle w:val="NormalWeb"/>
        <w:rPr>
          <w:rFonts w:eastAsia="Times New Roman"/>
          <w:kern w:val="0"/>
          <w:lang w:eastAsia="ro-RO"/>
          <w14:ligatures w14:val="none"/>
        </w:rPr>
      </w:pPr>
      <w:r>
        <w:rPr>
          <w:rFonts w:eastAsia="Times New Roman"/>
          <w:b/>
          <w:bCs/>
          <w:kern w:val="0"/>
          <w:lang w:eastAsia="ro-RO"/>
          <w14:ligatures w14:val="none"/>
        </w:rPr>
        <w:t>R O M Â N I A</w:t>
      </w:r>
      <w:r>
        <w:rPr>
          <w:rFonts w:eastAsia="Times New Roman"/>
          <w:kern w:val="0"/>
          <w:lang w:eastAsia="ro-RO"/>
          <w14:ligatures w14:val="none"/>
        </w:rPr>
        <w:br/>
      </w:r>
      <w:r>
        <w:rPr>
          <w:rFonts w:eastAsia="Times New Roman"/>
          <w:b/>
          <w:bCs/>
          <w:kern w:val="0"/>
          <w:lang w:eastAsia="ro-RO"/>
          <w14:ligatures w14:val="none"/>
        </w:rPr>
        <w:t>JUDEȚUL PRAHOVA</w:t>
      </w:r>
      <w:r>
        <w:rPr>
          <w:rFonts w:eastAsia="Times New Roman"/>
          <w:kern w:val="0"/>
          <w:lang w:eastAsia="ro-RO"/>
          <w14:ligatures w14:val="none"/>
        </w:rPr>
        <w:br/>
      </w:r>
      <w:r>
        <w:rPr>
          <w:rFonts w:eastAsia="Times New Roman"/>
          <w:b/>
          <w:bCs/>
          <w:kern w:val="0"/>
          <w:lang w:eastAsia="ro-RO"/>
          <w14:ligatures w14:val="none"/>
        </w:rPr>
        <w:t>COMUNA BUCOV</w:t>
      </w:r>
      <w:r>
        <w:rPr>
          <w:rFonts w:eastAsia="Times New Roman"/>
          <w:kern w:val="0"/>
          <w:lang w:eastAsia="ro-RO"/>
          <w14:ligatures w14:val="none"/>
        </w:rPr>
        <w:br/>
      </w:r>
      <w:r>
        <w:rPr>
          <w:rFonts w:eastAsia="Times New Roman"/>
          <w:b/>
          <w:bCs/>
          <w:kern w:val="0"/>
          <w:lang w:eastAsia="ro-RO"/>
          <w14:ligatures w14:val="none"/>
        </w:rPr>
        <w:t>CONSILIUL LOCAL</w:t>
      </w:r>
    </w:p>
    <w:p w14:paraId="3971BC9A" w14:textId="77777777" w:rsidR="00D454C3" w:rsidRDefault="00D454C3" w:rsidP="00D454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5B5D39B5" w14:textId="77777777" w:rsidR="00D454C3" w:rsidRDefault="00D454C3" w:rsidP="00D45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                                               HOTĂRÂREA Nr. 45/05.05.2026</w:t>
      </w:r>
    </w:p>
    <w:p w14:paraId="227BC5D3" w14:textId="77777777" w:rsidR="00D454C3" w:rsidRDefault="00D454C3" w:rsidP="00D454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privind aprobarea dezmembrării imobilului înscris în CF cu nr. cadastral 36983, precum și aprobarea încheierii unor acte de superficie</w:t>
      </w:r>
    </w:p>
    <w:p w14:paraId="0160E6CE" w14:textId="77777777" w:rsidR="00D454C3" w:rsidRDefault="00D454C3" w:rsidP="00D454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7D831452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Consiliul Local al comunei Bucov, județul Prahova,</w:t>
      </w:r>
    </w:p>
    <w:p w14:paraId="28AF836E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Având în vedere:</w:t>
      </w:r>
    </w:p>
    <w:p w14:paraId="7051D8B7" w14:textId="77777777" w:rsidR="00D454C3" w:rsidRDefault="00D454C3" w:rsidP="00D45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Referatul de aprobare al Primarului comunei Bucov nr.11546/04.05.2026; </w:t>
      </w:r>
    </w:p>
    <w:p w14:paraId="0EF3E8CF" w14:textId="77777777" w:rsidR="00D454C3" w:rsidRDefault="00D454C3" w:rsidP="00D45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Raportul de specialitate al compartimentului de resort nr. 11547/04.05.2026; </w:t>
      </w:r>
    </w:p>
    <w:p w14:paraId="3E36F849" w14:textId="77777777" w:rsidR="00D454C3" w:rsidRDefault="00D454C3" w:rsidP="00D45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Documentația cadastrală întocmită către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SC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Santop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Star SRL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societate autorizată în domeniu pentru dezmembrarea imobilului cu nr. cadastral 36983  ; </w:t>
      </w:r>
    </w:p>
    <w:p w14:paraId="5DDFCD01" w14:textId="77777777" w:rsidR="00D454C3" w:rsidRDefault="00D454C3" w:rsidP="00D45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art. 693-702 din Codul Civil privind dreptul de superficie; </w:t>
      </w:r>
    </w:p>
    <w:p w14:paraId="6DC879F3" w14:textId="77777777" w:rsidR="00D454C3" w:rsidRDefault="00D454C3" w:rsidP="00D454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art. 129 alin. (2) lit. c) și alin. (6) lit. a) din OUG nr. 57/2019 privind Codul administrativ; </w:t>
      </w:r>
    </w:p>
    <w:p w14:paraId="3EFB5045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În temeiul art. 139 alin. (3) lit. g) și art. 196 alin. (1) lit. a) din OUG nr. 57/2019 privind Codul administrativ,</w:t>
      </w:r>
    </w:p>
    <w:p w14:paraId="4A433D9C" w14:textId="77777777" w:rsidR="00D454C3" w:rsidRDefault="00D454C3" w:rsidP="00D454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109F5BA6" w14:textId="77777777" w:rsidR="00D454C3" w:rsidRDefault="00D454C3" w:rsidP="00D454C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 xml:space="preserve">                                                       HOTĂRĂȘTE:</w:t>
      </w:r>
    </w:p>
    <w:p w14:paraId="4C8B97D7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dezmembrarea imobilului înscris în cartea funciară, având nr. cadastral 36983, în suprafață totală de 7.650 mp, în două loturi distincte, după cum urmează:</w:t>
      </w:r>
    </w:p>
    <w:p w14:paraId="224CF736" w14:textId="77777777" w:rsidR="00D454C3" w:rsidRDefault="00D454C3" w:rsidP="00D45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Lot 1 – nr. cadastral 37023, în suprafață de 100 mp; </w:t>
      </w:r>
    </w:p>
    <w:p w14:paraId="7DB49FDD" w14:textId="77777777" w:rsidR="00D454C3" w:rsidRDefault="00D454C3" w:rsidP="00D454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Lot 2 – nr. cadastral 37024, în suprafață de 7.550 mp. </w:t>
      </w:r>
    </w:p>
    <w:p w14:paraId="1565EBE8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încheierea unui act adițional la contractul de superficie existent, având încheiere de autentificare nr.2331/15.10.2025, între comuna Bucov și 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SC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Silgimar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Prod SRL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având ca obiect diminuarea suprafeței asupra căreia este constituit dreptul de superficie de la 7.650 mp la 7.550 mp, corespunzător lotului cu nr. cadastral 37024.</w:t>
      </w:r>
    </w:p>
    <w:p w14:paraId="0217D842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3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constituirea unui drept de superficie prin atribuire directă către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SC Prod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Com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Narcis SRL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pentru suprafața de 100 mp (nr. cadastral 37023), teren ocupat   de construcțiile aparținând societății.</w:t>
      </w:r>
    </w:p>
    <w:p w14:paraId="67D01F8F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lastRenderedPageBreak/>
        <w:t>Art. 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împuternicește Primarul comunei Bucov să semneze, în numele și pentru comuna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Bucov,dezmembrarea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actul adițional și contractul de superficie prevăzute mai sus, precum și orice alte documente necesare punerii în aplicare a prezentei hotărâri.</w:t>
      </w:r>
    </w:p>
    <w:p w14:paraId="3657AB03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Compartimentele de specialitate din cadrul aparatului de specialitate al Primarului comunei Bucov vor duce la îndeplinire prevederile prezentei hotărâri.</w:t>
      </w:r>
    </w:p>
    <w:p w14:paraId="5C485872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Prezenta hotărâre se comunică:</w:t>
      </w:r>
    </w:p>
    <w:p w14:paraId="5E75FCC2" w14:textId="77777777" w:rsidR="00D454C3" w:rsidRDefault="00D454C3" w:rsidP="00D454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Instituției Prefectului – județul Prahova; </w:t>
      </w:r>
    </w:p>
    <w:p w14:paraId="6F6E752B" w14:textId="77777777" w:rsidR="00D454C3" w:rsidRDefault="00D454C3" w:rsidP="00D454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Primarului comunei Bucov; </w:t>
      </w:r>
    </w:p>
    <w:p w14:paraId="7B91D287" w14:textId="77777777" w:rsidR="00D454C3" w:rsidRDefault="00D454C3" w:rsidP="00D454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Compartimentelor de specialitate; </w:t>
      </w:r>
    </w:p>
    <w:p w14:paraId="24467211" w14:textId="77777777" w:rsidR="00D454C3" w:rsidRDefault="00D454C3" w:rsidP="00D454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Persoanelor juridice interesate. </w:t>
      </w:r>
    </w:p>
    <w:p w14:paraId="3D92B4BE" w14:textId="77777777" w:rsidR="00D454C3" w:rsidRDefault="00D454C3" w:rsidP="00D454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402CAA33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PREȘEDINTE DE ȘEDINȚĂ,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NICOLESCU NICOLAE                                                     CONTRASEMNEAZĂ,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 xml:space="preserve">                                                                           </w:t>
      </w:r>
    </w:p>
    <w:p w14:paraId="0C8A43D1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SECRETAR GENERAL AL COMUNEI</w:t>
      </w:r>
    </w:p>
    <w:p w14:paraId="2F5861DF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NAE FLORENTINA CRISTINA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 xml:space="preserve"> </w:t>
      </w:r>
    </w:p>
    <w:p w14:paraId="6CAF83A6" w14:textId="77777777" w:rsidR="00D454C3" w:rsidRDefault="00D454C3" w:rsidP="00D454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o-RO"/>
          <w14:ligatures w14:val="none"/>
        </w:rPr>
      </w:pPr>
    </w:p>
    <w:p w14:paraId="245A56C4" w14:textId="77777777" w:rsidR="00D454C3" w:rsidRDefault="00D454C3" w:rsidP="00D454C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o-RO"/>
          <w14:ligatures w14:val="none"/>
        </w:rPr>
      </w:pPr>
    </w:p>
    <w:p w14:paraId="38BF6090" w14:textId="77777777" w:rsidR="00D454C3" w:rsidRDefault="00D454C3" w:rsidP="00D454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624BC0E3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A6E"/>
    <w:multiLevelType w:val="multilevel"/>
    <w:tmpl w:val="C460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A2A08"/>
    <w:multiLevelType w:val="multilevel"/>
    <w:tmpl w:val="6EB22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D0C3F"/>
    <w:multiLevelType w:val="multilevel"/>
    <w:tmpl w:val="DE4A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3792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3083679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60511728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60"/>
    <w:rsid w:val="000E3BB3"/>
    <w:rsid w:val="001F730E"/>
    <w:rsid w:val="00334B60"/>
    <w:rsid w:val="00D0745A"/>
    <w:rsid w:val="00D454C3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F3C1A-F46A-4ECC-87A9-E26BC4293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4C3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334B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34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34B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34B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34B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34B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34B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34B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34B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34B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34B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34B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34B6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34B6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34B6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34B6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34B6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34B6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34B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34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34B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34B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34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34B6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34B6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34B6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34B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34B6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34B6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454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2026-06-09T10:53:00Z</dcterms:created>
  <dcterms:modified xsi:type="dcterms:W3CDTF">2026-06-09T10:53:00Z</dcterms:modified>
</cp:coreProperties>
</file>