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DF31" w14:textId="77777777" w:rsidR="00D36ED8" w:rsidRPr="00D36ED8" w:rsidRDefault="00D36ED8" w:rsidP="00D36ED8"/>
    <w:p w14:paraId="5CB824E7" w14:textId="77777777" w:rsidR="00D36ED8" w:rsidRPr="00D36ED8" w:rsidRDefault="00D36ED8" w:rsidP="00D36ED8"/>
    <w:p w14:paraId="1F6CA469" w14:textId="77777777" w:rsidR="00D36ED8" w:rsidRPr="00D36ED8" w:rsidRDefault="00D36ED8" w:rsidP="00D36ED8">
      <w:r w:rsidRPr="00D36ED8">
        <w:t>ROMÂNIA</w:t>
      </w:r>
    </w:p>
    <w:p w14:paraId="25EC189A" w14:textId="77777777" w:rsidR="00D36ED8" w:rsidRPr="00D36ED8" w:rsidRDefault="00D36ED8" w:rsidP="00D36ED8">
      <w:r w:rsidRPr="00D36ED8">
        <w:t>JUDEŢUL PRAHOVA</w:t>
      </w:r>
    </w:p>
    <w:p w14:paraId="6D789838" w14:textId="77777777" w:rsidR="00D36ED8" w:rsidRPr="00D36ED8" w:rsidRDefault="00D36ED8" w:rsidP="00D36ED8">
      <w:r w:rsidRPr="00D36ED8">
        <w:t>COMUNA BUCOV</w:t>
      </w:r>
    </w:p>
    <w:p w14:paraId="76C6ABB1" w14:textId="3A7E196E" w:rsidR="00D36ED8" w:rsidRPr="00D36ED8" w:rsidRDefault="00D36ED8" w:rsidP="00D36ED8">
      <w:r w:rsidRPr="00D36ED8">
        <w:t>CONSILIUL LOCAL</w:t>
      </w:r>
    </w:p>
    <w:p w14:paraId="3EB5AAE7" w14:textId="77777777" w:rsidR="00D36ED8" w:rsidRPr="00D36ED8" w:rsidRDefault="00D36ED8" w:rsidP="00D36ED8">
      <w:pPr>
        <w:jc w:val="center"/>
      </w:pPr>
    </w:p>
    <w:p w14:paraId="5A6A253A" w14:textId="7F3158F1" w:rsidR="00D36ED8" w:rsidRPr="00D36ED8" w:rsidRDefault="00D36ED8" w:rsidP="00D36ED8">
      <w:pPr>
        <w:jc w:val="center"/>
      </w:pPr>
      <w:r w:rsidRPr="00D36ED8">
        <w:t>HOTĂRÂREA  Nr. 89/14.10.2026</w:t>
      </w:r>
    </w:p>
    <w:p w14:paraId="3522FC96" w14:textId="77777777" w:rsidR="00D36ED8" w:rsidRPr="00D36ED8" w:rsidRDefault="00D36ED8" w:rsidP="00D36ED8">
      <w:pPr>
        <w:jc w:val="center"/>
      </w:pPr>
      <w:r w:rsidRPr="00D36ED8">
        <w:t>privind aderarea la Acordul de cooperare privind organizarea și exercitarea activității de amenajare a teritoriului și urbanismului încheiat cu Filiala Județeană Prahova A.Co.R.</w:t>
      </w:r>
    </w:p>
    <w:p w14:paraId="1A40CA28" w14:textId="77777777" w:rsidR="00D36ED8" w:rsidRPr="00D36ED8" w:rsidRDefault="00D36ED8" w:rsidP="00D36ED8">
      <w:pPr>
        <w:jc w:val="center"/>
      </w:pPr>
    </w:p>
    <w:p w14:paraId="429814D5" w14:textId="77777777" w:rsidR="00D36ED8" w:rsidRPr="00D36ED8" w:rsidRDefault="00D36ED8" w:rsidP="00D36ED8">
      <w:pPr>
        <w:jc w:val="center"/>
      </w:pPr>
    </w:p>
    <w:p w14:paraId="5F6400F9" w14:textId="77777777" w:rsidR="00D36ED8" w:rsidRPr="00D36ED8" w:rsidRDefault="00D36ED8" w:rsidP="00D36ED8">
      <w:r w:rsidRPr="00D36ED8">
        <w:t>Ţinând seama de faptul că obţinerea eficienţei şi eficacităţii serviciilor publice reprezintă o condiţie esenţială a managementului fiecărei entităţi publice, în acest caz, entitate publică fiind comuna, în calitatea acesteia de persoană juridică de drept public şi, respectiv, de instituţie publică locală.</w:t>
      </w:r>
    </w:p>
    <w:p w14:paraId="1A86493E" w14:textId="77777777" w:rsidR="00D36ED8" w:rsidRPr="00D36ED8" w:rsidRDefault="00D36ED8" w:rsidP="00D36ED8">
      <w:r w:rsidRPr="00D36ED8">
        <w:t>Apreciind oportunitatea unei cooperări între comune pentru asigurarea serviciilor de urbanism si amenajarea teritoriului, respectând în acelaşi timp independenţa şi funcţiile specifice fiecăreia dintre acestea.</w:t>
      </w:r>
    </w:p>
    <w:p w14:paraId="2CB4A1DF" w14:textId="77777777" w:rsidR="00D36ED8" w:rsidRPr="00D36ED8" w:rsidRDefault="00D36ED8" w:rsidP="00D36ED8">
      <w:r w:rsidRPr="00D36ED8">
        <w:t>Urmărind facilitarea asigurării activităţii specifice compartimentelor funcționale, pentru mai multe comune, în temeiul unui acord de cooperare, prin relaţii profesionale bazate pe criterii de legalitate, economicitate, eficacitate, eficienţă şi colaborare pentru  realizarea obiectivelor specifice acestei activităţi,având în vedere prevederile:</w:t>
      </w:r>
    </w:p>
    <w:p w14:paraId="28B2B364" w14:textId="77777777" w:rsidR="00D36ED8" w:rsidRPr="00D36ED8" w:rsidRDefault="00D36ED8" w:rsidP="00D36ED8">
      <w:r w:rsidRPr="00D36ED8">
        <w:t>a)</w:t>
      </w:r>
      <w:r w:rsidRPr="00D36ED8">
        <w:tab/>
        <w:t>Cartei europene a autonomiei locale, adoptată la Strasbourg la 15 octombrie 1985 și ratificată prin Legea nr. 199/1997;</w:t>
      </w:r>
    </w:p>
    <w:p w14:paraId="6A98D2D3" w14:textId="77777777" w:rsidR="00D36ED8" w:rsidRPr="00D36ED8" w:rsidRDefault="00D36ED8" w:rsidP="00D36ED8">
      <w:r w:rsidRPr="00D36ED8">
        <w:t>b)</w:t>
      </w:r>
      <w:r w:rsidRPr="00D36ED8">
        <w:tab/>
        <w:t>Prevederile din Ordonanța de Urgență nr. 57/2019, privind Codul Administrativ, modificată și completată, respectiv art.86 alin.1 lit. a și art.129 alin.1 și 2 lit. e si alin.9 lit. a și c.</w:t>
      </w:r>
    </w:p>
    <w:p w14:paraId="03DCDE25" w14:textId="77777777" w:rsidR="00D36ED8" w:rsidRPr="00D36ED8" w:rsidRDefault="00D36ED8" w:rsidP="00D36ED8">
      <w:r w:rsidRPr="00D36ED8">
        <w:t>c)</w:t>
      </w:r>
      <w:r w:rsidRPr="00D36ED8">
        <w:tab/>
        <w:t>art. 24 alin.(1^1)-(1^3)  din Legea nr. 273/2006 privind finanțele publice locale, cu modificările și completările ulterioare;</w:t>
      </w:r>
    </w:p>
    <w:p w14:paraId="4B42DDB9" w14:textId="77777777" w:rsidR="00D36ED8" w:rsidRPr="00D36ED8" w:rsidRDefault="00D36ED8" w:rsidP="00D36ED8">
      <w:r w:rsidRPr="00D36ED8">
        <w:t>d)</w:t>
      </w:r>
      <w:r w:rsidRPr="00D36ED8">
        <w:tab/>
        <w:t>Ordinului comun al M.A.I și M.F.P nr.232/2477/2010 privind aprobarea modelului cadru al Acordului de cooperare pentru organizarea și exercitarea unor activități în scopul realizării unor atribuții stabilite prin lege autorităților administrației publice locale</w:t>
      </w:r>
    </w:p>
    <w:p w14:paraId="5F40E975" w14:textId="77777777" w:rsidR="00D36ED8" w:rsidRPr="00D36ED8" w:rsidRDefault="00D36ED8" w:rsidP="00D36ED8">
      <w:r w:rsidRPr="00D36ED8">
        <w:t>e)</w:t>
      </w:r>
      <w:r w:rsidRPr="00D36ED8">
        <w:tab/>
        <w:t>Codului civil art. 1166;</w:t>
      </w:r>
    </w:p>
    <w:p w14:paraId="584912E1" w14:textId="77777777" w:rsidR="00D36ED8" w:rsidRPr="00D36ED8" w:rsidRDefault="00D36ED8" w:rsidP="00D36ED8">
      <w:r w:rsidRPr="00D36ED8">
        <w:t>f)</w:t>
      </w:r>
      <w:r w:rsidRPr="00D36ED8">
        <w:tab/>
        <w:t>Codului muncii;</w:t>
      </w:r>
    </w:p>
    <w:p w14:paraId="066638BA" w14:textId="77777777" w:rsidR="00D36ED8" w:rsidRPr="00D36ED8" w:rsidRDefault="00D36ED8" w:rsidP="00D36ED8">
      <w:r w:rsidRPr="00D36ED8">
        <w:t>g)</w:t>
      </w:r>
      <w:r w:rsidRPr="00D36ED8">
        <w:tab/>
        <w:t>Legii nr. 182/2002 privind protecția informațiilor clasificate, cu modificările și completările ulterioare;</w:t>
      </w:r>
    </w:p>
    <w:p w14:paraId="1A9AFC22" w14:textId="77777777" w:rsidR="00D36ED8" w:rsidRPr="00D36ED8" w:rsidRDefault="00D36ED8" w:rsidP="00D36ED8">
      <w:r w:rsidRPr="00D36ED8">
        <w:t>h)</w:t>
      </w:r>
      <w:r w:rsidRPr="00D36ED8">
        <w:tab/>
        <w:t>Codului de procedură civilă;</w:t>
      </w:r>
    </w:p>
    <w:p w14:paraId="46C75F8B" w14:textId="77777777" w:rsidR="00D36ED8" w:rsidRPr="00D36ED8" w:rsidRDefault="00D36ED8" w:rsidP="00D36ED8">
      <w:r w:rsidRPr="00D36ED8">
        <w:lastRenderedPageBreak/>
        <w:t>i)</w:t>
      </w:r>
      <w:r w:rsidRPr="00D36ED8">
        <w:tab/>
        <w:t>Hotărârii Guvernului nr. 781/2002 privind protecția informațiilor secrete de serviciu;</w:t>
      </w:r>
    </w:p>
    <w:p w14:paraId="69A9445D" w14:textId="77777777" w:rsidR="00D36ED8" w:rsidRPr="00D36ED8" w:rsidRDefault="00D36ED8" w:rsidP="00D36ED8">
      <w:r w:rsidRPr="00D36ED8">
        <w:t>j)</w:t>
      </w:r>
      <w:r w:rsidRPr="00D36ED8">
        <w:tab/>
        <w:t>Art.36 si art.36^1 din Legea nr. 350/2001 privind amenajarea teritoriului și urbanismul, cu modificările și completările ulterioare;</w:t>
      </w:r>
    </w:p>
    <w:p w14:paraId="1DB0A111" w14:textId="77777777" w:rsidR="00D36ED8" w:rsidRPr="00D36ED8" w:rsidRDefault="00D36ED8" w:rsidP="00D36ED8">
      <w:r w:rsidRPr="00D36ED8">
        <w:t>k)</w:t>
      </w:r>
      <w:r w:rsidRPr="00D36ED8">
        <w:tab/>
        <w:t>Legea nr.50/1991 privind autorizarea executării lucrărilor de construcții, republicată, cu modificările și completările ulterioare;</w:t>
      </w:r>
    </w:p>
    <w:p w14:paraId="1C1FD7A1" w14:textId="77777777" w:rsidR="00D36ED8" w:rsidRPr="00D36ED8" w:rsidRDefault="00D36ED8" w:rsidP="00D36ED8">
      <w:r w:rsidRPr="00D36ED8">
        <w:t>l)</w:t>
      </w:r>
      <w:r w:rsidRPr="00D36ED8">
        <w:tab/>
        <w:t>Legii nr.169/2026 privind Codul amenajării teritoriului, urbanismului și construcțiilor;</w:t>
      </w:r>
    </w:p>
    <w:p w14:paraId="6FA4DFA2" w14:textId="21282F17" w:rsidR="00D36ED8" w:rsidRPr="00D36ED8" w:rsidRDefault="00D36ED8" w:rsidP="00D36ED8">
      <w:r w:rsidRPr="00D36ED8">
        <w:t>m)</w:t>
      </w:r>
      <w:r w:rsidRPr="00D36ED8">
        <w:tab/>
        <w:t>Statutului Asociației Comunelor din România, precum și de cele ale Statutului Filialei Județene Prahova a Asociației Comunelor din România.</w:t>
      </w:r>
    </w:p>
    <w:p w14:paraId="23242BDC" w14:textId="77777777" w:rsidR="00D36ED8" w:rsidRPr="00D36ED8" w:rsidRDefault="00D36ED8" w:rsidP="00D36ED8">
      <w:r w:rsidRPr="00D36ED8">
        <w:t>Luând act de:</w:t>
      </w:r>
    </w:p>
    <w:p w14:paraId="3DB360E0" w14:textId="77777777" w:rsidR="00D36ED8" w:rsidRPr="00D36ED8" w:rsidRDefault="00D36ED8" w:rsidP="00D36ED8">
      <w:r w:rsidRPr="00D36ED8">
        <w:t>a)</w:t>
      </w:r>
      <w:r w:rsidRPr="00D36ED8">
        <w:tab/>
        <w:t>referatul de aprobare prezentat de către primar, în calitatea sa de iniţiator;</w:t>
      </w:r>
    </w:p>
    <w:p w14:paraId="259855EE" w14:textId="77777777" w:rsidR="00D36ED8" w:rsidRPr="00D36ED8" w:rsidRDefault="00D36ED8" w:rsidP="00D36ED8">
      <w:r w:rsidRPr="00D36ED8">
        <w:t>b)</w:t>
      </w:r>
      <w:r w:rsidRPr="00D36ED8">
        <w:tab/>
        <w:t xml:space="preserve"> raportul compartimentului de resort din cadrul aparatului de specialitate al primarului;</w:t>
      </w:r>
    </w:p>
    <w:p w14:paraId="144D5C6D" w14:textId="1DA33DA1" w:rsidR="00D36ED8" w:rsidRPr="00D36ED8" w:rsidRDefault="00D36ED8" w:rsidP="00D36ED8">
      <w:r w:rsidRPr="00D36ED8">
        <w:t>c)</w:t>
      </w:r>
      <w:r w:rsidRPr="00D36ED8">
        <w:tab/>
        <w:t xml:space="preserve"> precum şi de raportul comisiilor de specialitate ale Consiliului Local, </w:t>
      </w:r>
    </w:p>
    <w:p w14:paraId="0A175AB2" w14:textId="2E045DF7" w:rsidR="00D36ED8" w:rsidRPr="00D36ED8" w:rsidRDefault="00D36ED8" w:rsidP="00D36ED8">
      <w:r w:rsidRPr="00D36ED8">
        <w:t>în temeiul prevederilor art. 139 alin. (1), precum şi ale art. 196 alin. (1) lit. a) din OUG nr. 57/2019 privind Codul Administrativ, cu modificările şi completările ulterioare;</w:t>
      </w:r>
    </w:p>
    <w:p w14:paraId="3CFF2685" w14:textId="12A25DB1" w:rsidR="00D36ED8" w:rsidRPr="00D36ED8" w:rsidRDefault="00D36ED8" w:rsidP="00D36ED8">
      <w:pPr>
        <w:jc w:val="center"/>
      </w:pPr>
      <w:r w:rsidRPr="00D36ED8">
        <w:t>CONSILIUL LOCAL AL COMUNEI BUCOV</w:t>
      </w:r>
    </w:p>
    <w:p w14:paraId="7215ED74" w14:textId="1A800CC7" w:rsidR="00D36ED8" w:rsidRPr="00D36ED8" w:rsidRDefault="00D36ED8" w:rsidP="00D36ED8">
      <w:pPr>
        <w:jc w:val="center"/>
      </w:pPr>
      <w:r w:rsidRPr="00D36ED8">
        <w:t>adoptă prezenta hotărâre:</w:t>
      </w:r>
    </w:p>
    <w:p w14:paraId="4E436E74" w14:textId="77777777" w:rsidR="00D36ED8" w:rsidRPr="00D36ED8" w:rsidRDefault="00D36ED8" w:rsidP="00D36ED8">
      <w:r w:rsidRPr="00D36ED8">
        <w:t xml:space="preserve">  Art. 1. - (1) Se însuşeşte și aprobă aderarea comunei Bucov la Acordul de cooperare privind organizarea și exercitarea activității  de amenajare a teritoriului și urbanismului potrivit anexei care face parte integrantă din prezenta hotărâre. </w:t>
      </w:r>
    </w:p>
    <w:p w14:paraId="423C17A5" w14:textId="2018813B" w:rsidR="00D36ED8" w:rsidRPr="00D36ED8" w:rsidRDefault="00D36ED8" w:rsidP="00D36ED8">
      <w:r w:rsidRPr="00D36ED8">
        <w:t xml:space="preserve">(2) Obligaţiile financiare rezultate din Acordul de cooperare prevăzut la alin. (1), pe întreaga durată de existenţă a acestuia, se suportă din bugetul local al comunei Bucov. </w:t>
      </w:r>
    </w:p>
    <w:p w14:paraId="1663EB56" w14:textId="77777777" w:rsidR="00D36ED8" w:rsidRPr="00D36ED8" w:rsidRDefault="00D36ED8" w:rsidP="00D36ED8">
      <w:r w:rsidRPr="00D36ED8">
        <w:t>Art. 2. - Prezenta hotărâre se aduce la îndeplinire de către primarul comunei Bucov, Dl SAVU ION.</w:t>
      </w:r>
    </w:p>
    <w:p w14:paraId="69160527" w14:textId="67227817" w:rsidR="00D36ED8" w:rsidRPr="00D36ED8" w:rsidRDefault="00D36ED8" w:rsidP="00D36ED8">
      <w:r w:rsidRPr="00D36ED8">
        <w:t xml:space="preserve"> Art. 3. - Prezenta hotărâre se comunică, în mod obligatoriu, prin intermediul secretarului general al comunei, în termenul prevăzut de lege, primarului comunei Bucov, Prefectului Judeţului Prahova şi Filialei Judeţene Prahova a Asociaţiei Comunelor din România şi se aduce la cunoştinţă publică prin publicarea pe pagina de internet. </w:t>
      </w:r>
    </w:p>
    <w:p w14:paraId="0CD09E49" w14:textId="77777777" w:rsidR="00D36ED8" w:rsidRPr="00D36ED8" w:rsidRDefault="00D36ED8" w:rsidP="00D36ED8">
      <w:pPr>
        <w:spacing w:after="0"/>
      </w:pPr>
    </w:p>
    <w:p w14:paraId="3A550653" w14:textId="0D76C9CB" w:rsidR="00D36ED8" w:rsidRPr="00D36ED8" w:rsidRDefault="00D36ED8" w:rsidP="00D36ED8">
      <w:pPr>
        <w:spacing w:after="0"/>
      </w:pPr>
      <w:r w:rsidRPr="00D36ED8">
        <w:t xml:space="preserve">                    PREȘEDINTE DE ȘEDINȚĂ,                             </w:t>
      </w:r>
      <w:r>
        <w:t xml:space="preserve">         </w:t>
      </w:r>
      <w:r w:rsidRPr="00D36ED8">
        <w:t>CONTRASEMNEAZĂ,</w:t>
      </w:r>
    </w:p>
    <w:p w14:paraId="6AE073A5" w14:textId="77777777" w:rsidR="00D36ED8" w:rsidRPr="00D36ED8" w:rsidRDefault="00D36ED8" w:rsidP="00D36ED8">
      <w:pPr>
        <w:spacing w:after="0"/>
      </w:pPr>
    </w:p>
    <w:p w14:paraId="3FC16472" w14:textId="77777777" w:rsidR="00D36ED8" w:rsidRPr="00D36ED8" w:rsidRDefault="00D36ED8" w:rsidP="00D36ED8">
      <w:pPr>
        <w:spacing w:after="0"/>
      </w:pPr>
      <w:r w:rsidRPr="00D36ED8">
        <w:t xml:space="preserve">                     NICOLESCU NICOLAE,</w:t>
      </w:r>
      <w:r w:rsidRPr="00D36ED8">
        <w:tab/>
      </w:r>
      <w:r w:rsidRPr="00D36ED8">
        <w:tab/>
      </w:r>
      <w:r w:rsidRPr="00D36ED8">
        <w:tab/>
        <w:t xml:space="preserve">      SECRETAR GENERAL</w:t>
      </w:r>
    </w:p>
    <w:p w14:paraId="79374BA4" w14:textId="77777777" w:rsidR="00D36ED8" w:rsidRPr="00D36ED8" w:rsidRDefault="00D36ED8" w:rsidP="00D36ED8">
      <w:pPr>
        <w:spacing w:after="0"/>
      </w:pPr>
      <w:r w:rsidRPr="00D36ED8">
        <w:tab/>
      </w:r>
      <w:r w:rsidRPr="00D36ED8">
        <w:tab/>
      </w:r>
      <w:r w:rsidRPr="00D36ED8">
        <w:tab/>
      </w:r>
      <w:r w:rsidRPr="00D36ED8">
        <w:tab/>
      </w:r>
      <w:r w:rsidRPr="00D36ED8">
        <w:tab/>
      </w:r>
      <w:r w:rsidRPr="00D36ED8">
        <w:tab/>
        <w:t xml:space="preserve">     </w:t>
      </w:r>
    </w:p>
    <w:p w14:paraId="595DD7CD" w14:textId="77777777" w:rsidR="00D36ED8" w:rsidRPr="00D36ED8" w:rsidRDefault="00D36ED8" w:rsidP="00D36ED8">
      <w:pPr>
        <w:spacing w:after="0"/>
      </w:pPr>
      <w:r w:rsidRPr="00D36ED8">
        <w:t xml:space="preserve">                                                                                                NAE FLORENTINA CRISTINA</w:t>
      </w:r>
    </w:p>
    <w:p w14:paraId="002CABD1" w14:textId="77777777" w:rsidR="00D36ED8" w:rsidRPr="00D36ED8" w:rsidRDefault="00D36ED8" w:rsidP="00D36ED8">
      <w:pPr>
        <w:spacing w:after="0"/>
      </w:pPr>
    </w:p>
    <w:p w14:paraId="4CC82A52" w14:textId="77777777" w:rsidR="00D36ED8" w:rsidRPr="00D36ED8" w:rsidRDefault="00D36ED8" w:rsidP="00D36ED8">
      <w:pPr>
        <w:spacing w:after="0"/>
      </w:pPr>
    </w:p>
    <w:p w14:paraId="360C6AE0" w14:textId="77777777" w:rsidR="00D36ED8" w:rsidRPr="00D36ED8" w:rsidRDefault="00D36ED8" w:rsidP="00D36ED8">
      <w:pPr>
        <w:spacing w:after="0"/>
      </w:pPr>
      <w:r w:rsidRPr="00D36ED8">
        <w:t>Hotărârea s-a adoptat cu 17 voturi ”pentru”</w:t>
      </w:r>
    </w:p>
    <w:p w14:paraId="156CE87F" w14:textId="77777777" w:rsidR="00D36ED8" w:rsidRPr="00D36ED8" w:rsidRDefault="00D36ED8" w:rsidP="00D36ED8">
      <w:pPr>
        <w:spacing w:after="0"/>
      </w:pPr>
      <w:r w:rsidRPr="00D36ED8">
        <w:t>17 consilieri prezenți din 17 în funcție</w:t>
      </w:r>
    </w:p>
    <w:p w14:paraId="0E2010CE" w14:textId="77777777" w:rsidR="00D36ED8" w:rsidRPr="00D36ED8" w:rsidRDefault="00D36ED8" w:rsidP="00D36ED8"/>
    <w:p w14:paraId="472C4A51" w14:textId="77777777" w:rsidR="001F730E" w:rsidRDefault="001F730E"/>
    <w:sectPr w:rsidR="001F73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53F"/>
    <w:rsid w:val="000D01C6"/>
    <w:rsid w:val="000E3BB3"/>
    <w:rsid w:val="001F730E"/>
    <w:rsid w:val="002B753F"/>
    <w:rsid w:val="00D36ED8"/>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E18E7"/>
  <w15:chartTrackingRefBased/>
  <w15:docId w15:val="{88AF7E32-2E79-40E3-8A7D-25DE217C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2B7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B7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B753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B753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B753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B753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B753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B753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B753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753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B753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B753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B753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B753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B753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753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753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753F"/>
    <w:rPr>
      <w:rFonts w:eastAsiaTheme="majorEastAsia" w:cstheme="majorBidi"/>
      <w:color w:val="272727" w:themeColor="text1" w:themeTint="D8"/>
    </w:rPr>
  </w:style>
  <w:style w:type="paragraph" w:styleId="Titlu">
    <w:name w:val="Title"/>
    <w:basedOn w:val="Normal"/>
    <w:next w:val="Normal"/>
    <w:link w:val="TitluCaracter"/>
    <w:uiPriority w:val="10"/>
    <w:qFormat/>
    <w:rsid w:val="002B7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753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753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753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753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B753F"/>
    <w:rPr>
      <w:i/>
      <w:iCs/>
      <w:color w:val="404040" w:themeColor="text1" w:themeTint="BF"/>
    </w:rPr>
  </w:style>
  <w:style w:type="paragraph" w:styleId="Listparagraf">
    <w:name w:val="List Paragraph"/>
    <w:basedOn w:val="Normal"/>
    <w:uiPriority w:val="34"/>
    <w:qFormat/>
    <w:rsid w:val="002B753F"/>
    <w:pPr>
      <w:ind w:left="720"/>
      <w:contextualSpacing/>
    </w:pPr>
  </w:style>
  <w:style w:type="character" w:styleId="Accentuareintens">
    <w:name w:val="Intense Emphasis"/>
    <w:basedOn w:val="Fontdeparagrafimplicit"/>
    <w:uiPriority w:val="21"/>
    <w:qFormat/>
    <w:rsid w:val="002B753F"/>
    <w:rPr>
      <w:i/>
      <w:iCs/>
      <w:color w:val="2F5496" w:themeColor="accent1" w:themeShade="BF"/>
    </w:rPr>
  </w:style>
  <w:style w:type="paragraph" w:styleId="Citatintens">
    <w:name w:val="Intense Quote"/>
    <w:basedOn w:val="Normal"/>
    <w:next w:val="Normal"/>
    <w:link w:val="CitatintensCaracter"/>
    <w:uiPriority w:val="30"/>
    <w:qFormat/>
    <w:rsid w:val="002B7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B753F"/>
    <w:rPr>
      <w:i/>
      <w:iCs/>
      <w:color w:val="2F5496" w:themeColor="accent1" w:themeShade="BF"/>
    </w:rPr>
  </w:style>
  <w:style w:type="character" w:styleId="Referireintens">
    <w:name w:val="Intense Reference"/>
    <w:basedOn w:val="Fontdeparagrafimplicit"/>
    <w:uiPriority w:val="32"/>
    <w:qFormat/>
    <w:rsid w:val="002B75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3727</Characters>
  <Application>Microsoft Office Word</Application>
  <DocSecurity>0</DocSecurity>
  <Lines>31</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cp:revision>
  <dcterms:created xsi:type="dcterms:W3CDTF">2026-10-22T06:37:00Z</dcterms:created>
  <dcterms:modified xsi:type="dcterms:W3CDTF">2026-10-22T06:38:00Z</dcterms:modified>
</cp:coreProperties>
</file>