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798E0" w14:textId="77777777" w:rsidR="00FD076E" w:rsidRDefault="00FD076E" w:rsidP="00FD07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>ROMÂNIA</w:t>
      </w:r>
    </w:p>
    <w:p w14:paraId="51C08B89" w14:textId="77777777" w:rsidR="00FD076E" w:rsidRDefault="00FD076E" w:rsidP="00FD07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>JUDEȚUL PRAHOVA</w:t>
      </w:r>
    </w:p>
    <w:p w14:paraId="62B5EF84" w14:textId="77777777" w:rsidR="00FD076E" w:rsidRDefault="00FD076E" w:rsidP="00FD07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>CONSILIUL LOCAL AL COMUNEI  BUCOV</w:t>
      </w:r>
    </w:p>
    <w:p w14:paraId="78B2989B" w14:textId="77777777" w:rsidR="00FD076E" w:rsidRDefault="00FD076E" w:rsidP="00FD07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 xml:space="preserve">                                </w:t>
      </w:r>
    </w:p>
    <w:p w14:paraId="76956399" w14:textId="77777777" w:rsidR="00FD076E" w:rsidRDefault="00FD076E" w:rsidP="00FD07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8"/>
          <w:szCs w:val="28"/>
        </w:rPr>
      </w:pPr>
    </w:p>
    <w:p w14:paraId="5C1AD6FF" w14:textId="77777777" w:rsidR="00FD076E" w:rsidRDefault="00FD076E" w:rsidP="00FD07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8"/>
          <w:szCs w:val="28"/>
        </w:rPr>
      </w:pPr>
    </w:p>
    <w:p w14:paraId="0CB6DC91" w14:textId="77777777" w:rsidR="00FD076E" w:rsidRDefault="00FD076E" w:rsidP="00FD07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8"/>
          <w:szCs w:val="28"/>
        </w:rPr>
      </w:pPr>
    </w:p>
    <w:p w14:paraId="5E3857AD" w14:textId="77777777" w:rsidR="00FD076E" w:rsidRDefault="00FD076E" w:rsidP="00FD07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 xml:space="preserve">                                    PROIECT DE HOTĂRÂRE</w:t>
      </w:r>
    </w:p>
    <w:p w14:paraId="3288801C" w14:textId="77777777" w:rsidR="00FD076E" w:rsidRDefault="00FD076E" w:rsidP="00FD07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>nr.16</w:t>
      </w:r>
      <w:r>
        <w:rPr>
          <w:rFonts w:ascii="Arial" w:hAnsi="Arial" w:cs="Arial"/>
          <w:b/>
          <w:bCs/>
          <w:kern w:val="0"/>
          <w:sz w:val="28"/>
          <w:szCs w:val="28"/>
        </w:rPr>
        <w:t xml:space="preserve"> </w:t>
      </w:r>
      <w:r>
        <w:rPr>
          <w:rFonts w:ascii="Arial" w:hAnsi="Arial" w:cs="Arial"/>
          <w:kern w:val="0"/>
          <w:sz w:val="28"/>
          <w:szCs w:val="28"/>
        </w:rPr>
        <w:t>din 10.03.2025</w:t>
      </w:r>
    </w:p>
    <w:p w14:paraId="39A77A1B" w14:textId="77777777" w:rsidR="00FD076E" w:rsidRDefault="00FD076E" w:rsidP="00FD07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 xml:space="preserve">privind acordarea unui mandat special cu drept de vot domnului primar Savu </w:t>
      </w:r>
      <w:proofErr w:type="spellStart"/>
      <w:r>
        <w:rPr>
          <w:rFonts w:ascii="Arial" w:hAnsi="Arial" w:cs="Arial"/>
          <w:kern w:val="0"/>
          <w:sz w:val="28"/>
          <w:szCs w:val="28"/>
        </w:rPr>
        <w:t>Ion,reprezentantul</w:t>
      </w:r>
      <w:proofErr w:type="spellEnd"/>
      <w:r>
        <w:rPr>
          <w:rFonts w:ascii="Arial" w:hAnsi="Arial" w:cs="Arial"/>
          <w:kern w:val="0"/>
          <w:sz w:val="28"/>
          <w:szCs w:val="28"/>
        </w:rPr>
        <w:t xml:space="preserve"> Comunei Bucov, jud. Prahova, în Adunarea Generală a Asociației de Dezvoltare Intercomunitară</w:t>
      </w:r>
    </w:p>
    <w:p w14:paraId="69041FAB" w14:textId="77777777" w:rsidR="00FD076E" w:rsidRDefault="00FD076E" w:rsidP="00FD07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>“ Parteneriatul pentru Managementul Deșeurilor Prahova”</w:t>
      </w:r>
    </w:p>
    <w:p w14:paraId="5E3FD65C" w14:textId="77777777" w:rsidR="00FD076E" w:rsidRDefault="00FD076E" w:rsidP="00FD07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sz w:val="28"/>
          <w:szCs w:val="28"/>
        </w:rPr>
      </w:pPr>
    </w:p>
    <w:p w14:paraId="520F6F32" w14:textId="77777777" w:rsidR="00FD076E" w:rsidRDefault="00FD076E" w:rsidP="00FD07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sz w:val="28"/>
          <w:szCs w:val="28"/>
        </w:rPr>
      </w:pPr>
    </w:p>
    <w:p w14:paraId="3529C0F5" w14:textId="77777777" w:rsidR="00FD076E" w:rsidRDefault="00FD076E" w:rsidP="00FD07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sz w:val="28"/>
          <w:szCs w:val="28"/>
        </w:rPr>
      </w:pPr>
    </w:p>
    <w:p w14:paraId="1DDC5125" w14:textId="77777777" w:rsidR="00FD076E" w:rsidRDefault="00FD076E" w:rsidP="00FD07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sz w:val="28"/>
          <w:szCs w:val="28"/>
        </w:rPr>
      </w:pPr>
    </w:p>
    <w:p w14:paraId="2821BFA0" w14:textId="77777777" w:rsidR="00FD076E" w:rsidRDefault="00FD076E" w:rsidP="00FD07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b/>
          <w:bCs/>
          <w:kern w:val="0"/>
          <w:sz w:val="28"/>
          <w:szCs w:val="28"/>
        </w:rPr>
        <w:t>Luând act de:</w:t>
      </w:r>
    </w:p>
    <w:p w14:paraId="31C12608" w14:textId="77777777" w:rsidR="00FD076E" w:rsidRDefault="00FD076E" w:rsidP="00FD07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 xml:space="preserve">Prevederile art. 121 alin. (1) si alin. (2) din </w:t>
      </w:r>
      <w:proofErr w:type="spellStart"/>
      <w:r>
        <w:rPr>
          <w:rFonts w:ascii="Arial" w:hAnsi="Arial" w:cs="Arial"/>
          <w:kern w:val="0"/>
          <w:sz w:val="28"/>
          <w:szCs w:val="28"/>
        </w:rPr>
        <w:t>Constitutia</w:t>
      </w:r>
      <w:proofErr w:type="spellEnd"/>
      <w:r>
        <w:rPr>
          <w:rFonts w:ascii="Arial" w:hAnsi="Arial" w:cs="Arial"/>
          <w:kern w:val="0"/>
          <w:sz w:val="28"/>
          <w:szCs w:val="28"/>
        </w:rPr>
        <w:t xml:space="preserve"> României, a) republicată;</w:t>
      </w:r>
    </w:p>
    <w:p w14:paraId="59DCD0A1" w14:textId="77777777" w:rsidR="00FD076E" w:rsidRDefault="00FD076E" w:rsidP="00FD07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>Prevederile art. 3 și 4 din Cartea europeană a autonomiei locale, adaptată la Strasbourg la 15 octombrie 1985, ratificată prin Legea nr. 199/1997;</w:t>
      </w:r>
    </w:p>
    <w:p w14:paraId="073C9485" w14:textId="77777777" w:rsidR="00FD076E" w:rsidRDefault="00FD076E" w:rsidP="00FD07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 xml:space="preserve">Prevederile </w:t>
      </w:r>
      <w:proofErr w:type="spellStart"/>
      <w:r>
        <w:rPr>
          <w:rFonts w:ascii="Arial" w:hAnsi="Arial" w:cs="Arial"/>
          <w:kern w:val="0"/>
          <w:sz w:val="28"/>
          <w:szCs w:val="28"/>
        </w:rPr>
        <w:t>art</w:t>
      </w:r>
      <w:proofErr w:type="spellEnd"/>
      <w:r>
        <w:rPr>
          <w:rFonts w:ascii="Arial" w:hAnsi="Arial" w:cs="Arial"/>
          <w:kern w:val="0"/>
          <w:sz w:val="28"/>
          <w:szCs w:val="28"/>
        </w:rPr>
        <w:t xml:space="preserve"> 7, alin.(2) din Legea 287/2009 privind Codul civil, republicată cu </w:t>
      </w:r>
      <w:proofErr w:type="spellStart"/>
      <w:r>
        <w:rPr>
          <w:rFonts w:ascii="Arial" w:hAnsi="Arial" w:cs="Arial"/>
          <w:kern w:val="0"/>
          <w:sz w:val="28"/>
          <w:szCs w:val="28"/>
        </w:rPr>
        <w:t>modi</w:t>
      </w:r>
      <w:r>
        <w:rPr>
          <w:rFonts w:ascii="Arial" w:eastAsia="Arial" w:hAnsi="Arial" w:cs="Arial"/>
          <w:kern w:val="0"/>
          <w:sz w:val="28"/>
          <w:szCs w:val="28"/>
        </w:rPr>
        <w:t>f</w:t>
      </w:r>
      <w:r>
        <w:rPr>
          <w:rFonts w:ascii="Arial" w:hAnsi="Arial" w:cs="Arial"/>
          <w:kern w:val="0"/>
          <w:sz w:val="28"/>
          <w:szCs w:val="28"/>
        </w:rPr>
        <w:t>cările</w:t>
      </w:r>
      <w:proofErr w:type="spellEnd"/>
      <w:r>
        <w:rPr>
          <w:rFonts w:ascii="Arial" w:hAnsi="Arial" w:cs="Arial"/>
          <w:kern w:val="0"/>
          <w:sz w:val="28"/>
          <w:szCs w:val="28"/>
        </w:rPr>
        <w:t xml:space="preserve"> ulterioare referitoare la contracte sau convenții;</w:t>
      </w:r>
    </w:p>
    <w:p w14:paraId="3A1A789A" w14:textId="77777777" w:rsidR="00FD076E" w:rsidRDefault="00FD076E" w:rsidP="00FD07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>Prevederile art. 3, alin. (1) , art. 9, alin. (3) și art. 10, alin. (5) din Legea nr. 51/2006 privind serviciile comunitare de utilități publice, republicată, cu modificările și completările ulterioare;</w:t>
      </w:r>
    </w:p>
    <w:p w14:paraId="24916DF6" w14:textId="77777777" w:rsidR="00FD076E" w:rsidRDefault="00FD076E" w:rsidP="00FD07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 xml:space="preserve">Prevederile art. 6, alin. (2) și (3) din Legea nr. 101/2006 (republicare 1) a serviciului de salubrizare a </w:t>
      </w:r>
      <w:proofErr w:type="spellStart"/>
      <w:r>
        <w:rPr>
          <w:rFonts w:ascii="Arial" w:hAnsi="Arial" w:cs="Arial"/>
          <w:kern w:val="0"/>
          <w:sz w:val="28"/>
          <w:szCs w:val="28"/>
        </w:rPr>
        <w:t>localitatilor</w:t>
      </w:r>
      <w:proofErr w:type="spellEnd"/>
      <w:r>
        <w:rPr>
          <w:rFonts w:ascii="Arial" w:hAnsi="Arial" w:cs="Arial"/>
          <w:b/>
          <w:bCs/>
          <w:kern w:val="0"/>
          <w:sz w:val="28"/>
          <w:szCs w:val="28"/>
        </w:rPr>
        <w:t xml:space="preserve">, </w:t>
      </w:r>
      <w:r>
        <w:rPr>
          <w:rFonts w:ascii="Arial" w:hAnsi="Arial" w:cs="Arial"/>
          <w:kern w:val="0"/>
          <w:sz w:val="28"/>
          <w:szCs w:val="28"/>
        </w:rPr>
        <w:t>cu modificările și completările ulterioare;</w:t>
      </w:r>
    </w:p>
    <w:p w14:paraId="7A342AD0" w14:textId="77777777" w:rsidR="00FD076E" w:rsidRDefault="00FD076E" w:rsidP="00FD07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 xml:space="preserve">Prevederile </w:t>
      </w:r>
      <w:proofErr w:type="spellStart"/>
      <w:r>
        <w:rPr>
          <w:rFonts w:ascii="Arial" w:hAnsi="Arial" w:cs="Arial"/>
          <w:kern w:val="0"/>
          <w:sz w:val="28"/>
          <w:szCs w:val="28"/>
        </w:rPr>
        <w:t>Hotararii</w:t>
      </w:r>
      <w:proofErr w:type="spellEnd"/>
      <w:r>
        <w:rPr>
          <w:rFonts w:ascii="Arial" w:hAnsi="Arial" w:cs="Arial"/>
          <w:kern w:val="0"/>
          <w:sz w:val="28"/>
          <w:szCs w:val="28"/>
        </w:rPr>
        <w:t xml:space="preserve"> Guvernului nr.855/2008 pentru aprobarea actului constitutiv-cadru și a statutului-cadru ale asociațiilor de dezvoltare intercomunitară cu obiect de activitate serviciile de utilități publice, cu modificările și completările ulterioare,</w:t>
      </w:r>
    </w:p>
    <w:p w14:paraId="3E5B7376" w14:textId="77777777" w:rsidR="00FD076E" w:rsidRDefault="00FD076E" w:rsidP="00FD07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 xml:space="preserve">Prevederile OAP nr. 640/30.09.2022 privind aprobarea Normelor metodologice de </w:t>
      </w:r>
      <w:proofErr w:type="spellStart"/>
      <w:r>
        <w:rPr>
          <w:rFonts w:ascii="Arial" w:hAnsi="Arial" w:cs="Arial"/>
          <w:kern w:val="0"/>
          <w:sz w:val="28"/>
          <w:szCs w:val="28"/>
        </w:rPr>
        <w:t>stabilire,ajustare</w:t>
      </w:r>
      <w:proofErr w:type="spellEnd"/>
      <w:r>
        <w:rPr>
          <w:rFonts w:ascii="Arial" w:hAnsi="Arial" w:cs="Arial"/>
          <w:kern w:val="0"/>
          <w:sz w:val="28"/>
          <w:szCs w:val="28"/>
        </w:rPr>
        <w:t xml:space="preserve"> sau modificare a tarifelor pentru </w:t>
      </w:r>
      <w:proofErr w:type="spellStart"/>
      <w:r>
        <w:rPr>
          <w:rFonts w:ascii="Arial" w:hAnsi="Arial" w:cs="Arial"/>
          <w:kern w:val="0"/>
          <w:sz w:val="28"/>
          <w:szCs w:val="28"/>
        </w:rPr>
        <w:t>activitatile</w:t>
      </w:r>
      <w:proofErr w:type="spellEnd"/>
      <w:r>
        <w:rPr>
          <w:rFonts w:ascii="Arial" w:hAnsi="Arial" w:cs="Arial"/>
          <w:kern w:val="0"/>
          <w:sz w:val="28"/>
          <w:szCs w:val="28"/>
        </w:rPr>
        <w:t xml:space="preserve"> de salubrizare, precum si de calculare a tarifelor/taxelor distincte pentru gestionarea </w:t>
      </w:r>
      <w:proofErr w:type="spellStart"/>
      <w:r>
        <w:rPr>
          <w:rFonts w:ascii="Arial" w:hAnsi="Arial" w:cs="Arial"/>
          <w:kern w:val="0"/>
          <w:sz w:val="28"/>
          <w:szCs w:val="28"/>
        </w:rPr>
        <w:t>deseurilor</w:t>
      </w:r>
      <w:proofErr w:type="spellEnd"/>
      <w:r>
        <w:rPr>
          <w:rFonts w:ascii="Arial" w:hAnsi="Arial" w:cs="Arial"/>
          <w:kern w:val="0"/>
          <w:sz w:val="28"/>
          <w:szCs w:val="28"/>
        </w:rPr>
        <w:t xml:space="preserve"> si a taxelor de salubrizare, cu modi</w:t>
      </w:r>
      <w:r>
        <w:rPr>
          <w:rFonts w:ascii="Arial" w:eastAsia="Arial" w:hAnsi="Arial" w:cs="Arial"/>
          <w:kern w:val="0"/>
          <w:sz w:val="28"/>
          <w:szCs w:val="28"/>
        </w:rPr>
        <w:t>fi</w:t>
      </w:r>
      <w:r>
        <w:rPr>
          <w:rFonts w:ascii="Arial" w:hAnsi="Arial" w:cs="Arial"/>
          <w:kern w:val="0"/>
          <w:sz w:val="28"/>
          <w:szCs w:val="28"/>
        </w:rPr>
        <w:t>cările și completările ulterioare,</w:t>
      </w:r>
    </w:p>
    <w:p w14:paraId="5569401F" w14:textId="77777777" w:rsidR="00FD076E" w:rsidRDefault="00FD076E" w:rsidP="00FD07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>Prevederile Statutului Asociației de Dezvoltare Intercomunitară “Parteneriatul pentru Managementul Deșeurilor Prahova”;</w:t>
      </w:r>
    </w:p>
    <w:p w14:paraId="41CDBF53" w14:textId="77777777" w:rsidR="00FD076E" w:rsidRDefault="00FD076E" w:rsidP="00FD07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lastRenderedPageBreak/>
        <w:t>Referatul de aprobare nr.7582/10.03.2024 privind acordarea unui mandat special cu drept de vot domnului primar precum si raportul de specialitate nr.7585/10.03.2024;</w:t>
      </w:r>
    </w:p>
    <w:p w14:paraId="0D31B9BC" w14:textId="77777777" w:rsidR="00FD076E" w:rsidRDefault="00FD076E" w:rsidP="00FD07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 xml:space="preserve">Adresa nr.1161/04.03.2025 a ADI Managementul deșeurilor Prahova prin care  ne solicita acordarea unui mandat special domnului primar Savu Ion pentru a vota </w:t>
      </w:r>
      <w:bookmarkStart w:id="0" w:name="_Hlk192577380"/>
      <w:proofErr w:type="spellStart"/>
      <w:r>
        <w:rPr>
          <w:rFonts w:ascii="Arial" w:hAnsi="Arial" w:cs="Arial"/>
          <w:kern w:val="0"/>
          <w:sz w:val="28"/>
          <w:szCs w:val="28"/>
        </w:rPr>
        <w:t>Documentatia</w:t>
      </w:r>
      <w:proofErr w:type="spellEnd"/>
      <w:r>
        <w:rPr>
          <w:rFonts w:ascii="Arial" w:hAnsi="Arial" w:cs="Arial"/>
          <w:kern w:val="0"/>
          <w:sz w:val="28"/>
          <w:szCs w:val="28"/>
        </w:rPr>
        <w:t xml:space="preserve"> pentru procedura de Negociere fără publicare prealabilă  a contractului ”Delegarea prin concesiune  a gestiunii activității  de colectare  și transport și transfer a deșeurilor municipale  în zonele 2-Boldești </w:t>
      </w:r>
      <w:proofErr w:type="spellStart"/>
      <w:r>
        <w:rPr>
          <w:rFonts w:ascii="Arial" w:hAnsi="Arial" w:cs="Arial"/>
          <w:kern w:val="0"/>
          <w:sz w:val="28"/>
          <w:szCs w:val="28"/>
        </w:rPr>
        <w:t>Scăeni</w:t>
      </w:r>
      <w:proofErr w:type="spellEnd"/>
      <w:r>
        <w:rPr>
          <w:rFonts w:ascii="Arial" w:hAnsi="Arial" w:cs="Arial"/>
          <w:kern w:val="0"/>
          <w:sz w:val="28"/>
          <w:szCs w:val="28"/>
        </w:rPr>
        <w:t xml:space="preserve"> și 6- Valea Doftanei</w:t>
      </w:r>
    </w:p>
    <w:bookmarkEnd w:id="0"/>
    <w:p w14:paraId="47AF07F6" w14:textId="77777777" w:rsidR="00FD076E" w:rsidRDefault="00FD076E" w:rsidP="00FD07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>În temeiul prevederilor art. 139 alin. (1) coroborat cu art. 196 alin. (1) lit. a) din Ordonanța de urgență a Guvernului nr. 57/2019 privind Codul administrativ, cu modificările și completările ulterioare,</w:t>
      </w:r>
    </w:p>
    <w:p w14:paraId="20D137B8" w14:textId="77777777" w:rsidR="00FD076E" w:rsidRDefault="00FD076E" w:rsidP="00FD07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8"/>
          <w:szCs w:val="28"/>
        </w:rPr>
      </w:pPr>
    </w:p>
    <w:p w14:paraId="15534F09" w14:textId="77777777" w:rsidR="00FD076E" w:rsidRDefault="00FD076E" w:rsidP="00FD07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 xml:space="preserve">CONSILIUL LOCAL AL COMUNEI </w:t>
      </w:r>
      <w:proofErr w:type="spellStart"/>
      <w:r>
        <w:rPr>
          <w:rFonts w:ascii="Arial" w:hAnsi="Arial" w:cs="Arial"/>
          <w:kern w:val="0"/>
          <w:sz w:val="28"/>
          <w:szCs w:val="28"/>
        </w:rPr>
        <w:t>BUCOV,adoptă</w:t>
      </w:r>
      <w:proofErr w:type="spellEnd"/>
      <w:r>
        <w:rPr>
          <w:rFonts w:ascii="Arial" w:hAnsi="Arial" w:cs="Arial"/>
          <w:kern w:val="0"/>
          <w:sz w:val="28"/>
          <w:szCs w:val="28"/>
        </w:rPr>
        <w:t xml:space="preserve"> prezenta hotărâre:</w:t>
      </w:r>
    </w:p>
    <w:p w14:paraId="380BC0CC" w14:textId="77777777" w:rsidR="00FD076E" w:rsidRDefault="00FD076E" w:rsidP="00FD07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8"/>
          <w:szCs w:val="28"/>
        </w:rPr>
      </w:pPr>
    </w:p>
    <w:p w14:paraId="35F01240" w14:textId="77777777" w:rsidR="00FD076E" w:rsidRDefault="00FD076E" w:rsidP="00FD07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b/>
          <w:bCs/>
          <w:kern w:val="0"/>
          <w:sz w:val="28"/>
          <w:szCs w:val="28"/>
        </w:rPr>
        <w:t>Art. 1</w:t>
      </w:r>
      <w:r>
        <w:rPr>
          <w:rFonts w:ascii="Arial" w:hAnsi="Arial" w:cs="Arial"/>
          <w:kern w:val="0"/>
          <w:sz w:val="28"/>
          <w:szCs w:val="28"/>
        </w:rPr>
        <w:t xml:space="preserve"> - Se acordă un mandat special cu drept de vot domnului primar al comunei Bucov, dl SAVU ION, în Adunarea Generală a Asociației de Dezvoltare Intercomunitară “Parteneriatul pentru Managementul Deșeurilor Prahova” pentru a vota </w:t>
      </w:r>
      <w:proofErr w:type="spellStart"/>
      <w:r>
        <w:rPr>
          <w:rFonts w:ascii="Arial" w:hAnsi="Arial" w:cs="Arial"/>
          <w:kern w:val="0"/>
          <w:sz w:val="28"/>
          <w:szCs w:val="28"/>
        </w:rPr>
        <w:t>Documentatia</w:t>
      </w:r>
      <w:proofErr w:type="spellEnd"/>
      <w:r>
        <w:rPr>
          <w:rFonts w:ascii="Arial" w:hAnsi="Arial" w:cs="Arial"/>
          <w:kern w:val="0"/>
          <w:sz w:val="28"/>
          <w:szCs w:val="28"/>
        </w:rPr>
        <w:t xml:space="preserve"> pentru procedura de Negociere fără publicare prealabilă  a contractului ”Delegarea prin concesiune  a gestiunii activității  de colectare  și transport și transfer a deșeurilor municipale  în zonele 2-Boldești </w:t>
      </w:r>
      <w:proofErr w:type="spellStart"/>
      <w:r>
        <w:rPr>
          <w:rFonts w:ascii="Arial" w:hAnsi="Arial" w:cs="Arial"/>
          <w:kern w:val="0"/>
          <w:sz w:val="28"/>
          <w:szCs w:val="28"/>
        </w:rPr>
        <w:t>Scăeni</w:t>
      </w:r>
      <w:proofErr w:type="spellEnd"/>
      <w:r>
        <w:rPr>
          <w:rFonts w:ascii="Arial" w:hAnsi="Arial" w:cs="Arial"/>
          <w:kern w:val="0"/>
          <w:sz w:val="28"/>
          <w:szCs w:val="28"/>
        </w:rPr>
        <w:t xml:space="preserve"> și 6- Valea Doftanei.</w:t>
      </w:r>
    </w:p>
    <w:p w14:paraId="55F8E74F" w14:textId="77777777" w:rsidR="00FD076E" w:rsidRDefault="00FD076E" w:rsidP="00FD07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8"/>
          <w:szCs w:val="28"/>
        </w:rPr>
      </w:pPr>
    </w:p>
    <w:p w14:paraId="48CE952B" w14:textId="77777777" w:rsidR="00FD076E" w:rsidRDefault="00FD076E" w:rsidP="00FD07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b/>
          <w:bCs/>
          <w:kern w:val="0"/>
          <w:sz w:val="28"/>
          <w:szCs w:val="28"/>
        </w:rPr>
        <w:t>Art. 2</w:t>
      </w:r>
      <w:r>
        <w:rPr>
          <w:rFonts w:ascii="Arial" w:hAnsi="Arial" w:cs="Arial"/>
          <w:kern w:val="0"/>
          <w:sz w:val="28"/>
          <w:szCs w:val="28"/>
        </w:rPr>
        <w:t xml:space="preserve"> - În situația în care domnul SAVU ION, primar al comunei Bucov, jud. Prahova nu va putea participa la lucrările Adunării Generale a Asociației de Dezvoltare Intercomunitară “Parteneriatul pentru Managementul Deșeurilor Prahova” </w:t>
      </w:r>
      <w:proofErr w:type="spellStart"/>
      <w:r>
        <w:rPr>
          <w:rFonts w:ascii="Arial" w:hAnsi="Arial" w:cs="Arial"/>
          <w:kern w:val="0"/>
          <w:sz w:val="28"/>
          <w:szCs w:val="28"/>
        </w:rPr>
        <w:t>menţionată</w:t>
      </w:r>
      <w:proofErr w:type="spellEnd"/>
      <w:r>
        <w:rPr>
          <w:rFonts w:ascii="Arial" w:hAnsi="Arial" w:cs="Arial"/>
          <w:kern w:val="0"/>
          <w:sz w:val="28"/>
          <w:szCs w:val="28"/>
        </w:rPr>
        <w:t xml:space="preserve"> la art. 1, se acordă un mandat special cu drept de vot domnului Nicolescu Nicolae, viceprimar al comunei Bucov, jud. Prahova, în Adunarea Generală a Asociației de Dezvoltare Intercomunitară “Parteneriatul pentru Managementul Deșeurilor Prahova”.</w:t>
      </w:r>
    </w:p>
    <w:p w14:paraId="383D79CC" w14:textId="77777777" w:rsidR="00FD076E" w:rsidRDefault="00FD076E" w:rsidP="00FD07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8"/>
          <w:szCs w:val="28"/>
        </w:rPr>
      </w:pPr>
    </w:p>
    <w:p w14:paraId="29766585" w14:textId="77777777" w:rsidR="00FD076E" w:rsidRDefault="00FD076E" w:rsidP="00FD07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b/>
          <w:bCs/>
          <w:kern w:val="0"/>
          <w:sz w:val="28"/>
          <w:szCs w:val="28"/>
        </w:rPr>
        <w:t>Art. 3</w:t>
      </w:r>
      <w:r>
        <w:rPr>
          <w:rFonts w:ascii="Arial" w:hAnsi="Arial" w:cs="Arial"/>
          <w:kern w:val="0"/>
          <w:sz w:val="28"/>
          <w:szCs w:val="28"/>
        </w:rPr>
        <w:t xml:space="preserve"> - Prezenta hotărâre se comunică de către secretarul general al comunei Bucov primarului și viceprimarului comunei Bucov, în vederea ducerii sale la îndeplinire, persoanelor </w:t>
      </w:r>
      <w:r>
        <w:rPr>
          <w:rFonts w:ascii="Arial" w:eastAsia="Arial" w:hAnsi="Arial" w:cs="Arial"/>
          <w:kern w:val="0"/>
          <w:sz w:val="28"/>
          <w:szCs w:val="28"/>
        </w:rPr>
        <w:t>fi</w:t>
      </w:r>
      <w:r>
        <w:rPr>
          <w:rFonts w:ascii="Arial" w:hAnsi="Arial" w:cs="Arial"/>
          <w:kern w:val="0"/>
          <w:sz w:val="28"/>
          <w:szCs w:val="28"/>
        </w:rPr>
        <w:t>zice și juridice interesate, precum și Instituției Prefectului -Județ Prahova, în vederea verificării legalității acesteia.</w:t>
      </w:r>
    </w:p>
    <w:p w14:paraId="3E217410" w14:textId="77777777" w:rsidR="00FD076E" w:rsidRDefault="00FD076E" w:rsidP="00FD07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8"/>
          <w:szCs w:val="28"/>
        </w:rPr>
      </w:pPr>
    </w:p>
    <w:p w14:paraId="246E4E00" w14:textId="77777777" w:rsidR="00FD076E" w:rsidRDefault="00FD076E" w:rsidP="00FD07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 xml:space="preserve">                                       Proiect </w:t>
      </w:r>
      <w:proofErr w:type="spellStart"/>
      <w:r>
        <w:rPr>
          <w:rFonts w:ascii="Arial" w:hAnsi="Arial" w:cs="Arial"/>
          <w:kern w:val="0"/>
          <w:sz w:val="28"/>
          <w:szCs w:val="28"/>
        </w:rPr>
        <w:t>initiat</w:t>
      </w:r>
      <w:proofErr w:type="spellEnd"/>
      <w:r>
        <w:rPr>
          <w:rFonts w:ascii="Arial" w:hAnsi="Arial" w:cs="Arial"/>
          <w:kern w:val="0"/>
          <w:sz w:val="28"/>
          <w:szCs w:val="28"/>
        </w:rPr>
        <w:t xml:space="preserve"> de Primar,</w:t>
      </w:r>
    </w:p>
    <w:p w14:paraId="36B314B7" w14:textId="77777777" w:rsidR="00FD076E" w:rsidRDefault="00FD076E" w:rsidP="00FD07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 xml:space="preserve">                                             Savu Ion</w:t>
      </w:r>
    </w:p>
    <w:p w14:paraId="0F2E8B99" w14:textId="77777777" w:rsidR="00FD076E" w:rsidRDefault="00FD076E" w:rsidP="00FD07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8"/>
          <w:szCs w:val="28"/>
        </w:rPr>
      </w:pPr>
    </w:p>
    <w:p w14:paraId="07AE1B44" w14:textId="77777777" w:rsidR="00FD076E" w:rsidRDefault="00FD076E" w:rsidP="00FD07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8"/>
          <w:szCs w:val="28"/>
        </w:rPr>
      </w:pPr>
    </w:p>
    <w:p w14:paraId="3D58B966" w14:textId="77777777" w:rsidR="00FD076E" w:rsidRDefault="00FD076E" w:rsidP="00FD07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8"/>
          <w:szCs w:val="28"/>
        </w:rPr>
      </w:pPr>
    </w:p>
    <w:p w14:paraId="531B8E69" w14:textId="77777777" w:rsidR="001F730E" w:rsidRDefault="001F730E"/>
    <w:sectPr w:rsidR="001F73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0B"/>
    <w:rsid w:val="000E3BB3"/>
    <w:rsid w:val="001F730E"/>
    <w:rsid w:val="00323C0B"/>
    <w:rsid w:val="00C37C44"/>
    <w:rsid w:val="00D719CB"/>
    <w:rsid w:val="00EB18A0"/>
    <w:rsid w:val="00FD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006DF-BF9D-4AAC-8D57-9A3BE432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76E"/>
    <w:pPr>
      <w:spacing w:line="256" w:lineRule="auto"/>
    </w:pPr>
  </w:style>
  <w:style w:type="paragraph" w:styleId="Titlu1">
    <w:name w:val="heading 1"/>
    <w:basedOn w:val="Normal"/>
    <w:next w:val="Normal"/>
    <w:link w:val="Titlu1Caracter"/>
    <w:uiPriority w:val="9"/>
    <w:qFormat/>
    <w:rsid w:val="00323C0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23C0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23C0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23C0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23C0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23C0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23C0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23C0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23C0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23C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23C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23C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23C0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23C0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23C0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23C0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23C0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23C0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23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23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23C0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23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23C0B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23C0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23C0B"/>
    <w:pPr>
      <w:spacing w:line="259" w:lineRule="auto"/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23C0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23C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23C0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23C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9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606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comunabucov@outlook.com</dc:creator>
  <cp:keywords/>
  <dc:description/>
  <cp:lastModifiedBy>comunabucov@outlook.com</cp:lastModifiedBy>
  <cp:revision>3</cp:revision>
  <dcterms:created xsi:type="dcterms:W3CDTF">2025-03-24T13:10:00Z</dcterms:created>
  <dcterms:modified xsi:type="dcterms:W3CDTF">2025-03-24T13:10:00Z</dcterms:modified>
</cp:coreProperties>
</file>