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65" w:rsidRDefault="00890D65" w:rsidP="00890D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ROMANIA</w:t>
      </w:r>
    </w:p>
    <w:p w:rsidR="00890D65" w:rsidRDefault="00890D65" w:rsidP="00890D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JUDETUL PRAHOVA </w:t>
      </w:r>
    </w:p>
    <w:p w:rsidR="00890D65" w:rsidRDefault="00890D65" w:rsidP="00890D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COMUNA BUCOV</w:t>
      </w:r>
    </w:p>
    <w:p w:rsidR="00890D65" w:rsidRDefault="00890D65" w:rsidP="00890D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CONSILIUL LOCAL</w:t>
      </w:r>
    </w:p>
    <w:p w:rsidR="00890D65" w:rsidRDefault="00890D65" w:rsidP="00890D65">
      <w:pPr>
        <w:spacing w:after="0"/>
        <w:rPr>
          <w:sz w:val="28"/>
          <w:szCs w:val="28"/>
        </w:rPr>
      </w:pPr>
    </w:p>
    <w:p w:rsidR="00890D65" w:rsidRDefault="00890D65" w:rsidP="00890D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56F9">
        <w:rPr>
          <w:sz w:val="28"/>
          <w:szCs w:val="28"/>
        </w:rPr>
        <w:t xml:space="preserve">PROIECT </w:t>
      </w:r>
      <w:proofErr w:type="gramStart"/>
      <w:r w:rsidR="00B956F9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 H</w:t>
      </w:r>
      <w:proofErr w:type="gramEnd"/>
      <w:r>
        <w:rPr>
          <w:sz w:val="28"/>
          <w:szCs w:val="28"/>
        </w:rPr>
        <w:t xml:space="preserve"> O T Ă R Â R E </w:t>
      </w:r>
    </w:p>
    <w:p w:rsidR="00890D65" w:rsidRDefault="00890D65" w:rsidP="00890D6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NR.</w:t>
      </w:r>
      <w:proofErr w:type="gramEnd"/>
      <w:r>
        <w:rPr>
          <w:sz w:val="28"/>
          <w:szCs w:val="28"/>
        </w:rPr>
        <w:t xml:space="preserve"> </w:t>
      </w:r>
      <w:r w:rsidR="00B956F9">
        <w:rPr>
          <w:sz w:val="28"/>
          <w:szCs w:val="28"/>
        </w:rPr>
        <w:t>60</w:t>
      </w:r>
      <w:r>
        <w:rPr>
          <w:sz w:val="28"/>
          <w:szCs w:val="28"/>
        </w:rPr>
        <w:t xml:space="preserve"> din </w:t>
      </w:r>
      <w:r w:rsidR="00B956F9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2021</w:t>
      </w:r>
    </w:p>
    <w:p w:rsidR="00890D65" w:rsidRDefault="00890D65" w:rsidP="00890D65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 </w:t>
      </w:r>
    </w:p>
    <w:p w:rsidR="00890D65" w:rsidRDefault="00890D65" w:rsidP="00890D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proofErr w:type="gramEnd"/>
      <w:r>
        <w:rPr>
          <w:sz w:val="28"/>
          <w:szCs w:val="28"/>
        </w:rPr>
        <w:t xml:space="preserve"> art. 34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nr.500/2002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proofErr w:type="gramEnd"/>
      <w:r>
        <w:rPr>
          <w:sz w:val="28"/>
          <w:szCs w:val="28"/>
        </w:rPr>
        <w:t xml:space="preserve"> art. 38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nr.273/2006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15/2021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2021;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proofErr w:type="gramEnd"/>
      <w:r>
        <w:rPr>
          <w:sz w:val="28"/>
          <w:szCs w:val="28"/>
        </w:rPr>
        <w:t xml:space="preserve"> art.87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.(3)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.(5), art. </w:t>
      </w:r>
      <w:proofErr w:type="gramStart"/>
      <w:r>
        <w:rPr>
          <w:sz w:val="28"/>
          <w:szCs w:val="28"/>
        </w:rPr>
        <w:t xml:space="preserve">88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art.</w:t>
      </w:r>
      <w:proofErr w:type="gramEnd"/>
      <w:r>
        <w:rPr>
          <w:sz w:val="28"/>
          <w:szCs w:val="28"/>
        </w:rPr>
        <w:t xml:space="preserve">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.(1),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.(4)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; </w:t>
      </w:r>
    </w:p>
    <w:p w:rsidR="00890D65" w:rsidRDefault="00890D65" w:rsidP="00890D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Luand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: </w:t>
      </w:r>
    </w:p>
    <w:p w:rsidR="00890D65" w:rsidRDefault="00890D65" w:rsidP="00890D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13684/12.07.2021 </w:t>
      </w:r>
      <w:proofErr w:type="spell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 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nr.13685/</w:t>
      </w:r>
      <w:proofErr w:type="gramStart"/>
      <w:r>
        <w:rPr>
          <w:sz w:val="28"/>
          <w:szCs w:val="28"/>
        </w:rPr>
        <w:t>12.07.2021  al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financiar-contabil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2021; 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rapoartele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avizare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Bucov;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Prahova</w:t>
      </w:r>
      <w:proofErr w:type="spellEnd"/>
      <w:r>
        <w:rPr>
          <w:sz w:val="28"/>
          <w:szCs w:val="28"/>
        </w:rPr>
        <w:t xml:space="preserve">; </w:t>
      </w:r>
    </w:p>
    <w:p w:rsidR="00890D65" w:rsidRDefault="00890D65" w:rsidP="00890D65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</w:t>
      </w:r>
      <w:proofErr w:type="gramEnd"/>
      <w:r>
        <w:rPr>
          <w:sz w:val="28"/>
          <w:szCs w:val="28"/>
        </w:rPr>
        <w:t xml:space="preserve"> 139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art. 196 </w:t>
      </w:r>
      <w:proofErr w:type="spellStart"/>
      <w:r>
        <w:rPr>
          <w:sz w:val="28"/>
          <w:szCs w:val="28"/>
        </w:rPr>
        <w:t>alin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lit. a) din </w:t>
      </w:r>
      <w:proofErr w:type="spellStart"/>
      <w:r>
        <w:rPr>
          <w:sz w:val="28"/>
          <w:szCs w:val="28"/>
        </w:rPr>
        <w:t>Ordonanta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urgenta</w:t>
      </w:r>
      <w:proofErr w:type="spellEnd"/>
      <w:r>
        <w:rPr>
          <w:sz w:val="28"/>
          <w:szCs w:val="28"/>
        </w:rPr>
        <w:t xml:space="preserve"> nr.57 din 3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</w:p>
    <w:p w:rsidR="00890D65" w:rsidRDefault="00890D65" w:rsidP="00890D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Prahova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 Se </w:t>
      </w:r>
      <w:proofErr w:type="spellStart"/>
      <w:proofErr w:type="gramStart"/>
      <w:r>
        <w:rPr>
          <w:sz w:val="28"/>
          <w:szCs w:val="28"/>
        </w:rPr>
        <w:t>aproba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Prahova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 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nr.1. </w:t>
      </w:r>
      <w:proofErr w:type="gramStart"/>
      <w:r>
        <w:rPr>
          <w:sz w:val="28"/>
          <w:szCs w:val="28"/>
        </w:rPr>
        <w:t>care</w:t>
      </w:r>
      <w:proofErr w:type="gramEnd"/>
      <w:r>
        <w:rPr>
          <w:sz w:val="28"/>
          <w:szCs w:val="28"/>
        </w:rPr>
        <w:t xml:space="preserve"> face parte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:rsidR="00890D65" w:rsidRDefault="00890D65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Art.2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indeplinire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Prahova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compartimentele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atributii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adusa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cunostinta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comunicata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>.</w:t>
      </w:r>
    </w:p>
    <w:p w:rsidR="00890D65" w:rsidRDefault="00B956F9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6F9" w:rsidRDefault="00B956F9" w:rsidP="00890D65">
      <w:pPr>
        <w:jc w:val="both"/>
        <w:rPr>
          <w:sz w:val="28"/>
          <w:szCs w:val="28"/>
        </w:rPr>
      </w:pPr>
    </w:p>
    <w:p w:rsidR="00B956F9" w:rsidRDefault="00B956F9" w:rsidP="0089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INITIAT DE PRIMAR, SAVU ION </w:t>
      </w:r>
    </w:p>
    <w:sectPr w:rsidR="00B956F9" w:rsidSect="00561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D65"/>
    <w:rsid w:val="000A4D75"/>
    <w:rsid w:val="0056144D"/>
    <w:rsid w:val="00890D65"/>
    <w:rsid w:val="00B9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2021-11-04T07:55:00Z</dcterms:created>
  <dcterms:modified xsi:type="dcterms:W3CDTF">2021-11-04T09:10:00Z</dcterms:modified>
</cp:coreProperties>
</file>