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43" w:type="dxa"/>
        <w:tblLayout w:type="fixed"/>
        <w:tblLook w:val="0000"/>
      </w:tblPr>
      <w:tblGrid>
        <w:gridCol w:w="1754"/>
        <w:gridCol w:w="6296"/>
        <w:gridCol w:w="1804"/>
      </w:tblGrid>
      <w:tr w:rsidR="00E35664" w:rsidTr="0046364A">
        <w:trPr>
          <w:trHeight w:val="56"/>
        </w:trPr>
        <w:tc>
          <w:tcPr>
            <w:tcW w:w="1754" w:type="dxa"/>
            <w:shd w:val="clear" w:color="auto" w:fill="FFFFFF"/>
          </w:tcPr>
          <w:p w:rsidR="00E35664" w:rsidRDefault="00E35664" w:rsidP="0046364A">
            <w:pPr>
              <w:snapToGrid w:val="0"/>
              <w:jc w:val="center"/>
            </w:pPr>
            <w:r>
              <w:rPr>
                <w:noProof/>
                <w:lang w:val="en-US" w:eastAsia="en-US" w:bidi="ar-SA"/>
              </w:rPr>
              <w:drawing>
                <wp:inline distT="0" distB="0" distL="0" distR="0">
                  <wp:extent cx="923925" cy="1171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3925" cy="1171575"/>
                          </a:xfrm>
                          <a:prstGeom prst="rect">
                            <a:avLst/>
                          </a:prstGeom>
                          <a:solidFill>
                            <a:srgbClr val="FFFFFF"/>
                          </a:solidFill>
                          <a:ln w="9525">
                            <a:noFill/>
                            <a:miter lim="800000"/>
                            <a:headEnd/>
                            <a:tailEnd/>
                          </a:ln>
                        </pic:spPr>
                      </pic:pic>
                    </a:graphicData>
                  </a:graphic>
                </wp:inline>
              </w:drawing>
            </w:r>
            <w:r>
              <w:rPr>
                <w:rFonts w:ascii="Tahoma" w:eastAsia="Tahoma" w:hAnsi="Tahoma" w:cs="Tahoma"/>
                <w:b/>
                <w:i/>
                <w:spacing w:val="20"/>
                <w:lang w:val="en-US"/>
              </w:rPr>
              <w:t xml:space="preserve">  </w:t>
            </w:r>
          </w:p>
        </w:tc>
        <w:tc>
          <w:tcPr>
            <w:tcW w:w="6296" w:type="dxa"/>
            <w:shd w:val="clear" w:color="auto" w:fill="FFFFFF"/>
          </w:tcPr>
          <w:p w:rsidR="00E35664" w:rsidRDefault="00E35664" w:rsidP="0046364A">
            <w:pPr>
              <w:snapToGrid w:val="0"/>
              <w:spacing w:before="60" w:line="360" w:lineRule="auto"/>
              <w:jc w:val="center"/>
            </w:pPr>
            <w:r>
              <w:rPr>
                <w:b/>
                <w:spacing w:val="40"/>
                <w:lang w:val="en-US"/>
              </w:rPr>
              <w:t xml:space="preserve"> </w:t>
            </w:r>
            <w:r>
              <w:rPr>
                <w:b/>
                <w:spacing w:val="40"/>
                <w:lang w:val="it-IT"/>
              </w:rPr>
              <w:t xml:space="preserve">R O M Â N I A                  </w:t>
            </w:r>
          </w:p>
          <w:p w:rsidR="00E35664" w:rsidRDefault="00E35664" w:rsidP="0046364A">
            <w:pPr>
              <w:spacing w:line="360" w:lineRule="auto"/>
              <w:jc w:val="center"/>
            </w:pPr>
            <w:r>
              <w:rPr>
                <w:b/>
                <w:spacing w:val="20"/>
                <w:lang w:val="it-IT"/>
              </w:rPr>
              <w:t>JUDEŢUL</w:t>
            </w:r>
            <w:r w:rsidR="002771FC">
              <w:rPr>
                <w:b/>
                <w:spacing w:val="20"/>
                <w:lang w:val="it-IT"/>
              </w:rPr>
              <w:t xml:space="preserve"> PRAHOVA</w:t>
            </w:r>
          </w:p>
          <w:p w:rsidR="00E35664" w:rsidRDefault="00E35664" w:rsidP="0046364A">
            <w:pPr>
              <w:spacing w:line="360" w:lineRule="auto"/>
              <w:jc w:val="center"/>
            </w:pPr>
            <w:r>
              <w:rPr>
                <w:b/>
                <w:spacing w:val="20"/>
                <w:lang w:val="en-US"/>
              </w:rPr>
              <w:t xml:space="preserve">COMUNA </w:t>
            </w:r>
            <w:r w:rsidR="002771FC">
              <w:rPr>
                <w:b/>
                <w:spacing w:val="20"/>
                <w:lang w:val="en-US"/>
              </w:rPr>
              <w:t>BUCOV</w:t>
            </w:r>
          </w:p>
          <w:p w:rsidR="00E35664" w:rsidRDefault="00E35664" w:rsidP="0046364A">
            <w:pPr>
              <w:spacing w:line="360" w:lineRule="auto"/>
              <w:jc w:val="center"/>
            </w:pPr>
            <w:r>
              <w:rPr>
                <w:b/>
                <w:spacing w:val="20"/>
              </w:rPr>
              <w:t>CONSILIUL LOCAL</w:t>
            </w:r>
          </w:p>
        </w:tc>
        <w:tc>
          <w:tcPr>
            <w:tcW w:w="1804" w:type="dxa"/>
            <w:shd w:val="clear" w:color="auto" w:fill="FFFFFF"/>
          </w:tcPr>
          <w:p w:rsidR="00E35664" w:rsidRDefault="00E35664" w:rsidP="0046364A">
            <w:pPr>
              <w:snapToGrid w:val="0"/>
              <w:rPr>
                <w:rFonts w:ascii="Arial" w:hAnsi="Arial" w:cs="Arial"/>
                <w:b/>
                <w:spacing w:val="20"/>
              </w:rPr>
            </w:pPr>
          </w:p>
          <w:p w:rsidR="00E35664" w:rsidRDefault="00E35664" w:rsidP="0046364A">
            <w:pPr>
              <w:rPr>
                <w:rFonts w:ascii="Arial" w:hAnsi="Arial" w:cs="Arial"/>
                <w:b/>
                <w:spacing w:val="20"/>
              </w:rPr>
            </w:pPr>
          </w:p>
          <w:p w:rsidR="00E35664" w:rsidRDefault="00E35664" w:rsidP="0046364A">
            <w:pPr>
              <w:jc w:val="center"/>
              <w:rPr>
                <w:rFonts w:ascii="Arial" w:hAnsi="Arial" w:cs="Arial"/>
                <w:b/>
                <w:spacing w:val="20"/>
              </w:rPr>
            </w:pPr>
          </w:p>
        </w:tc>
      </w:tr>
    </w:tbl>
    <w:p w:rsidR="00E35664" w:rsidRDefault="00E35664" w:rsidP="00E35664">
      <w:pPr>
        <w:jc w:val="both"/>
      </w:pPr>
      <w:r>
        <w:rPr>
          <w:spacing w:val="20"/>
          <w:sz w:val="28"/>
          <w:szCs w:val="20"/>
          <w:lang w:val="en-US"/>
        </w:rPr>
        <w:tab/>
      </w:r>
      <w:r>
        <w:rPr>
          <w:spacing w:val="20"/>
          <w:sz w:val="28"/>
          <w:szCs w:val="20"/>
          <w:lang w:val="en-US"/>
        </w:rPr>
        <w:tab/>
      </w:r>
      <w:r>
        <w:rPr>
          <w:spacing w:val="20"/>
          <w:sz w:val="28"/>
          <w:szCs w:val="20"/>
          <w:lang w:val="en-US"/>
        </w:rPr>
        <w:tab/>
      </w:r>
      <w:r>
        <w:rPr>
          <w:spacing w:val="20"/>
          <w:sz w:val="28"/>
          <w:szCs w:val="20"/>
          <w:lang w:val="en-US"/>
        </w:rPr>
        <w:tab/>
      </w:r>
      <w:r>
        <w:rPr>
          <w:spacing w:val="20"/>
          <w:sz w:val="28"/>
          <w:szCs w:val="20"/>
          <w:lang w:val="en-US"/>
        </w:rPr>
        <w:tab/>
      </w:r>
      <w:r>
        <w:rPr>
          <w:spacing w:val="20"/>
          <w:sz w:val="28"/>
          <w:szCs w:val="20"/>
          <w:lang w:val="en-US"/>
        </w:rPr>
        <w:tab/>
      </w:r>
      <w:r>
        <w:rPr>
          <w:spacing w:val="20"/>
          <w:sz w:val="28"/>
          <w:szCs w:val="20"/>
          <w:lang w:val="en-US"/>
        </w:rPr>
        <w:tab/>
      </w:r>
      <w:r>
        <w:rPr>
          <w:spacing w:val="20"/>
          <w:sz w:val="28"/>
          <w:szCs w:val="20"/>
          <w:lang w:val="en-US"/>
        </w:rPr>
        <w:tab/>
      </w:r>
      <w:r>
        <w:rPr>
          <w:spacing w:val="20"/>
          <w:sz w:val="28"/>
          <w:szCs w:val="20"/>
          <w:lang w:val="en-US"/>
        </w:rPr>
        <w:tab/>
      </w:r>
      <w:r>
        <w:rPr>
          <w:spacing w:val="20"/>
          <w:sz w:val="28"/>
          <w:szCs w:val="20"/>
          <w:lang w:val="en-US"/>
        </w:rPr>
        <w:tab/>
      </w:r>
    </w:p>
    <w:p w:rsidR="002771FC" w:rsidRDefault="002771FC" w:rsidP="00E35664">
      <w:pPr>
        <w:jc w:val="center"/>
        <w:rPr>
          <w:b/>
          <w:spacing w:val="20"/>
          <w:sz w:val="26"/>
          <w:szCs w:val="26"/>
          <w:u w:val="single"/>
        </w:rPr>
      </w:pPr>
      <w:r>
        <w:rPr>
          <w:b/>
          <w:spacing w:val="20"/>
          <w:sz w:val="26"/>
          <w:szCs w:val="26"/>
          <w:u w:val="single"/>
          <w:lang w:val="en-US"/>
        </w:rPr>
        <w:t xml:space="preserve">  </w:t>
      </w:r>
      <w:r w:rsidR="00E35664">
        <w:rPr>
          <w:b/>
          <w:spacing w:val="20"/>
          <w:sz w:val="26"/>
          <w:szCs w:val="26"/>
          <w:u w:val="single"/>
          <w:lang w:val="en-US"/>
        </w:rPr>
        <w:t>H O T Ă R Â R E</w:t>
      </w:r>
      <w:r w:rsidR="00056355">
        <w:rPr>
          <w:b/>
          <w:spacing w:val="20"/>
          <w:sz w:val="26"/>
          <w:szCs w:val="26"/>
          <w:u w:val="single"/>
          <w:lang w:val="en-US"/>
        </w:rPr>
        <w:t xml:space="preserve"> A </w:t>
      </w:r>
      <w:r w:rsidR="00E35664">
        <w:rPr>
          <w:b/>
          <w:spacing w:val="20"/>
          <w:sz w:val="26"/>
          <w:szCs w:val="26"/>
          <w:u w:val="single"/>
          <w:lang w:val="en-US"/>
        </w:rPr>
        <w:t xml:space="preserve">  </w:t>
      </w:r>
      <w:r w:rsidR="00E35664">
        <w:rPr>
          <w:b/>
          <w:spacing w:val="20"/>
          <w:sz w:val="26"/>
          <w:szCs w:val="26"/>
          <w:u w:val="single"/>
        </w:rPr>
        <w:t xml:space="preserve"> Nr.</w:t>
      </w:r>
      <w:r w:rsidR="00056355">
        <w:rPr>
          <w:b/>
          <w:spacing w:val="20"/>
          <w:sz w:val="26"/>
          <w:szCs w:val="26"/>
          <w:u w:val="single"/>
        </w:rPr>
        <w:t>10/21 ianuarie 2020</w:t>
      </w:r>
    </w:p>
    <w:p w:rsidR="00E35664" w:rsidRDefault="00E35664" w:rsidP="00E35664">
      <w:pPr>
        <w:jc w:val="center"/>
      </w:pPr>
      <w:r>
        <w:rPr>
          <w:b/>
          <w:spacing w:val="20"/>
          <w:sz w:val="26"/>
          <w:szCs w:val="26"/>
        </w:rPr>
        <w:t xml:space="preserve">               </w:t>
      </w:r>
      <w:r>
        <w:rPr>
          <w:spacing w:val="20"/>
          <w:sz w:val="26"/>
          <w:szCs w:val="26"/>
        </w:rPr>
        <w:tab/>
      </w:r>
      <w:r>
        <w:rPr>
          <w:spacing w:val="20"/>
          <w:sz w:val="26"/>
          <w:szCs w:val="26"/>
        </w:rPr>
        <w:tab/>
      </w:r>
      <w:r>
        <w:rPr>
          <w:spacing w:val="20"/>
          <w:sz w:val="26"/>
          <w:szCs w:val="26"/>
        </w:rPr>
        <w:tab/>
      </w:r>
    </w:p>
    <w:p w:rsidR="00E35664" w:rsidRDefault="00E35664" w:rsidP="00E35664">
      <w:pPr>
        <w:jc w:val="center"/>
      </w:pPr>
      <w:r>
        <w:rPr>
          <w:spacing w:val="20"/>
          <w:sz w:val="26"/>
          <w:szCs w:val="26"/>
        </w:rPr>
        <w:tab/>
      </w:r>
      <w:r>
        <w:rPr>
          <w:b/>
          <w:sz w:val="26"/>
          <w:szCs w:val="26"/>
        </w:rPr>
        <w:t>privind stabilirea domeniilor serviciilor publice şi locurilor în care persoanele care au săvârşit infracţiuni, sau persoanele care au fost sancționate contravențional  și care  vor presta muncă neremunerată în folosul comunităţii, ca obligaţie stabilită de către instanţa de judecată</w:t>
      </w:r>
    </w:p>
    <w:p w:rsidR="00E35664" w:rsidRDefault="00E35664" w:rsidP="00E35664">
      <w:pPr>
        <w:jc w:val="center"/>
        <w:rPr>
          <w:b/>
          <w:i/>
          <w:sz w:val="26"/>
          <w:szCs w:val="26"/>
        </w:rPr>
      </w:pPr>
    </w:p>
    <w:p w:rsidR="00E35664" w:rsidRDefault="00E35664" w:rsidP="00E35664">
      <w:pPr>
        <w:rPr>
          <w:sz w:val="26"/>
          <w:szCs w:val="26"/>
        </w:rPr>
      </w:pPr>
    </w:p>
    <w:p w:rsidR="00E35664" w:rsidRPr="00C46B2F" w:rsidRDefault="00E35664" w:rsidP="00E35664">
      <w:pPr>
        <w:ind w:firstLine="720"/>
        <w:jc w:val="both"/>
      </w:pPr>
      <w:proofErr w:type="spellStart"/>
      <w:r w:rsidRPr="00C46B2F">
        <w:rPr>
          <w:sz w:val="26"/>
          <w:szCs w:val="26"/>
          <w:lang w:val="en-US"/>
        </w:rPr>
        <w:t>Consiliul</w:t>
      </w:r>
      <w:proofErr w:type="spellEnd"/>
      <w:r w:rsidRPr="00C46B2F">
        <w:rPr>
          <w:sz w:val="26"/>
          <w:szCs w:val="26"/>
          <w:lang w:val="en-US"/>
        </w:rPr>
        <w:t xml:space="preserve"> local </w:t>
      </w:r>
      <w:proofErr w:type="gramStart"/>
      <w:r w:rsidRPr="00C46B2F">
        <w:rPr>
          <w:sz w:val="26"/>
          <w:szCs w:val="26"/>
          <w:lang w:val="en-US"/>
        </w:rPr>
        <w:t xml:space="preserve">al  </w:t>
      </w:r>
      <w:proofErr w:type="spellStart"/>
      <w:r w:rsidRPr="00C46B2F">
        <w:rPr>
          <w:sz w:val="26"/>
          <w:szCs w:val="26"/>
          <w:lang w:val="en-US"/>
        </w:rPr>
        <w:t>comunei</w:t>
      </w:r>
      <w:proofErr w:type="spellEnd"/>
      <w:proofErr w:type="gramEnd"/>
      <w:r w:rsidRPr="00C46B2F">
        <w:rPr>
          <w:sz w:val="26"/>
          <w:szCs w:val="26"/>
          <w:lang w:val="en-US"/>
        </w:rPr>
        <w:t xml:space="preserve"> </w:t>
      </w:r>
      <w:r w:rsidR="00C46B2F" w:rsidRPr="00C46B2F">
        <w:rPr>
          <w:sz w:val="26"/>
          <w:szCs w:val="26"/>
          <w:lang w:val="en-US"/>
        </w:rPr>
        <w:t xml:space="preserve">BUCOV, </w:t>
      </w:r>
      <w:proofErr w:type="spellStart"/>
      <w:r w:rsidR="00C46B2F" w:rsidRPr="00C46B2F">
        <w:rPr>
          <w:sz w:val="26"/>
          <w:szCs w:val="26"/>
          <w:lang w:val="en-US"/>
        </w:rPr>
        <w:t>judetul</w:t>
      </w:r>
      <w:proofErr w:type="spellEnd"/>
      <w:r w:rsidR="00C46B2F" w:rsidRPr="00C46B2F">
        <w:rPr>
          <w:sz w:val="26"/>
          <w:szCs w:val="26"/>
          <w:lang w:val="en-US"/>
        </w:rPr>
        <w:t xml:space="preserve">  </w:t>
      </w:r>
      <w:proofErr w:type="spellStart"/>
      <w:r w:rsidR="00C46B2F" w:rsidRPr="00C46B2F">
        <w:rPr>
          <w:sz w:val="26"/>
          <w:szCs w:val="26"/>
          <w:lang w:val="en-US"/>
        </w:rPr>
        <w:t>Prahova</w:t>
      </w:r>
      <w:proofErr w:type="spellEnd"/>
      <w:r w:rsidRPr="00C46B2F">
        <w:rPr>
          <w:sz w:val="26"/>
          <w:szCs w:val="26"/>
          <w:lang w:val="en-US"/>
        </w:rPr>
        <w:t xml:space="preserve">, </w:t>
      </w:r>
      <w:proofErr w:type="spellStart"/>
      <w:r w:rsidRPr="00C46B2F">
        <w:rPr>
          <w:sz w:val="26"/>
          <w:szCs w:val="26"/>
          <w:lang w:val="en-US"/>
        </w:rPr>
        <w:t>întrunit</w:t>
      </w:r>
      <w:proofErr w:type="spellEnd"/>
      <w:r w:rsidRPr="00C46B2F">
        <w:rPr>
          <w:sz w:val="26"/>
          <w:szCs w:val="26"/>
          <w:lang w:val="en-US"/>
        </w:rPr>
        <w:t xml:space="preserve"> </w:t>
      </w:r>
      <w:proofErr w:type="spellStart"/>
      <w:r w:rsidRPr="00C46B2F">
        <w:rPr>
          <w:sz w:val="26"/>
          <w:szCs w:val="26"/>
          <w:lang w:val="en-US"/>
        </w:rPr>
        <w:t>în</w:t>
      </w:r>
      <w:proofErr w:type="spellEnd"/>
      <w:r w:rsidRPr="00C46B2F">
        <w:rPr>
          <w:sz w:val="26"/>
          <w:szCs w:val="26"/>
          <w:lang w:val="en-US"/>
        </w:rPr>
        <w:t xml:space="preserve"> </w:t>
      </w:r>
      <w:proofErr w:type="spellStart"/>
      <w:r w:rsidRPr="00C46B2F">
        <w:rPr>
          <w:sz w:val="26"/>
          <w:szCs w:val="26"/>
          <w:lang w:val="en-US"/>
        </w:rPr>
        <w:t>şedinţă</w:t>
      </w:r>
      <w:proofErr w:type="spellEnd"/>
      <w:r w:rsidRPr="00C46B2F">
        <w:rPr>
          <w:sz w:val="26"/>
          <w:szCs w:val="26"/>
          <w:lang w:val="en-US"/>
        </w:rPr>
        <w:t xml:space="preserve"> </w:t>
      </w:r>
      <w:proofErr w:type="spellStart"/>
      <w:r w:rsidRPr="00C46B2F">
        <w:rPr>
          <w:sz w:val="26"/>
          <w:szCs w:val="26"/>
          <w:lang w:val="en-US"/>
        </w:rPr>
        <w:t>ordinară</w:t>
      </w:r>
      <w:proofErr w:type="spellEnd"/>
      <w:r w:rsidRPr="00C46B2F">
        <w:rPr>
          <w:sz w:val="26"/>
          <w:szCs w:val="26"/>
          <w:lang w:val="en-US"/>
        </w:rPr>
        <w:t xml:space="preserve"> din data de 21 </w:t>
      </w:r>
      <w:proofErr w:type="spellStart"/>
      <w:r w:rsidR="00C46B2F" w:rsidRPr="00C46B2F">
        <w:rPr>
          <w:sz w:val="26"/>
          <w:szCs w:val="26"/>
          <w:lang w:val="en-US"/>
        </w:rPr>
        <w:t>ianuarie</w:t>
      </w:r>
      <w:proofErr w:type="spellEnd"/>
      <w:r w:rsidR="00C46B2F" w:rsidRPr="00C46B2F">
        <w:rPr>
          <w:sz w:val="26"/>
          <w:szCs w:val="26"/>
          <w:lang w:val="en-US"/>
        </w:rPr>
        <w:t xml:space="preserve"> 2020</w:t>
      </w:r>
      <w:r w:rsidRPr="00C46B2F">
        <w:rPr>
          <w:sz w:val="26"/>
          <w:szCs w:val="26"/>
          <w:lang w:val="en-US"/>
        </w:rPr>
        <w:t>;</w:t>
      </w:r>
    </w:p>
    <w:p w:rsidR="00E35664" w:rsidRPr="00C46B2F" w:rsidRDefault="00E35664" w:rsidP="00E35664">
      <w:pPr>
        <w:jc w:val="both"/>
      </w:pPr>
      <w:r w:rsidRPr="00C46B2F">
        <w:rPr>
          <w:sz w:val="26"/>
          <w:szCs w:val="26"/>
          <w:lang w:val="en-US"/>
        </w:rPr>
        <w:tab/>
      </w:r>
      <w:r w:rsidRPr="00C46B2F">
        <w:rPr>
          <w:sz w:val="26"/>
          <w:szCs w:val="26"/>
          <w:lang w:val="en-US"/>
        </w:rPr>
        <w:tab/>
      </w:r>
      <w:proofErr w:type="spellStart"/>
      <w:r w:rsidRPr="00C46B2F">
        <w:rPr>
          <w:b/>
          <w:sz w:val="26"/>
          <w:szCs w:val="26"/>
          <w:lang w:val="en-US"/>
        </w:rPr>
        <w:t>Având</w:t>
      </w:r>
      <w:proofErr w:type="spellEnd"/>
      <w:r w:rsidRPr="00C46B2F">
        <w:rPr>
          <w:b/>
          <w:sz w:val="26"/>
          <w:szCs w:val="26"/>
          <w:lang w:val="en-US"/>
        </w:rPr>
        <w:t xml:space="preserve"> </w:t>
      </w:r>
      <w:proofErr w:type="spellStart"/>
      <w:r w:rsidRPr="00C46B2F">
        <w:rPr>
          <w:b/>
          <w:sz w:val="26"/>
          <w:szCs w:val="26"/>
          <w:lang w:val="en-US"/>
        </w:rPr>
        <w:t>în</w:t>
      </w:r>
      <w:proofErr w:type="spellEnd"/>
      <w:r w:rsidRPr="00C46B2F">
        <w:rPr>
          <w:b/>
          <w:sz w:val="26"/>
          <w:szCs w:val="26"/>
          <w:lang w:val="en-US"/>
        </w:rPr>
        <w:t xml:space="preserve"> </w:t>
      </w:r>
      <w:proofErr w:type="spellStart"/>
      <w:r w:rsidRPr="00C46B2F">
        <w:rPr>
          <w:b/>
          <w:sz w:val="26"/>
          <w:szCs w:val="26"/>
          <w:lang w:val="en-US"/>
        </w:rPr>
        <w:t>vedere</w:t>
      </w:r>
      <w:proofErr w:type="spellEnd"/>
      <w:r w:rsidRPr="00C46B2F">
        <w:rPr>
          <w:sz w:val="26"/>
          <w:szCs w:val="26"/>
          <w:lang w:val="en-US"/>
        </w:rPr>
        <w:t>:</w:t>
      </w:r>
    </w:p>
    <w:p w:rsidR="00E35664" w:rsidRPr="00C46B2F" w:rsidRDefault="00C46B2F" w:rsidP="00C46B2F">
      <w:pPr>
        <w:pStyle w:val="ListParagraph"/>
        <w:ind w:left="0" w:firstLine="360"/>
        <w:jc w:val="both"/>
      </w:pPr>
      <w:r>
        <w:rPr>
          <w:sz w:val="26"/>
          <w:szCs w:val="26"/>
          <w:lang w:val="en-US"/>
        </w:rPr>
        <w:t xml:space="preserve">     </w:t>
      </w:r>
      <w:proofErr w:type="spellStart"/>
      <w:r w:rsidR="00E35664">
        <w:rPr>
          <w:sz w:val="26"/>
          <w:szCs w:val="26"/>
          <w:lang w:val="en-US"/>
        </w:rPr>
        <w:t>Raportul</w:t>
      </w:r>
      <w:proofErr w:type="spellEnd"/>
      <w:r w:rsidR="00E35664">
        <w:rPr>
          <w:sz w:val="26"/>
          <w:szCs w:val="26"/>
          <w:lang w:val="en-US"/>
        </w:rPr>
        <w:t xml:space="preserve"> </w:t>
      </w:r>
      <w:proofErr w:type="spellStart"/>
      <w:r>
        <w:rPr>
          <w:sz w:val="26"/>
          <w:szCs w:val="26"/>
          <w:lang w:val="en-US"/>
        </w:rPr>
        <w:t>inspectorului</w:t>
      </w:r>
      <w:proofErr w:type="spellEnd"/>
      <w:r>
        <w:rPr>
          <w:sz w:val="26"/>
          <w:szCs w:val="26"/>
          <w:lang w:val="en-US"/>
        </w:rPr>
        <w:t xml:space="preserve"> de </w:t>
      </w:r>
      <w:proofErr w:type="spellStart"/>
      <w:r>
        <w:rPr>
          <w:sz w:val="26"/>
          <w:szCs w:val="26"/>
          <w:lang w:val="en-US"/>
        </w:rPr>
        <w:t>mediu</w:t>
      </w:r>
      <w:proofErr w:type="spellEnd"/>
      <w:r>
        <w:rPr>
          <w:sz w:val="26"/>
          <w:szCs w:val="26"/>
          <w:lang w:val="en-US"/>
        </w:rPr>
        <w:t xml:space="preserve"> </w:t>
      </w:r>
      <w:proofErr w:type="spellStart"/>
      <w:r>
        <w:rPr>
          <w:sz w:val="26"/>
          <w:szCs w:val="26"/>
          <w:lang w:val="en-US"/>
        </w:rPr>
        <w:t>Babanau</w:t>
      </w:r>
      <w:proofErr w:type="spellEnd"/>
      <w:r>
        <w:rPr>
          <w:sz w:val="26"/>
          <w:szCs w:val="26"/>
          <w:lang w:val="en-US"/>
        </w:rPr>
        <w:t xml:space="preserve"> </w:t>
      </w:r>
      <w:proofErr w:type="spellStart"/>
      <w:r>
        <w:rPr>
          <w:sz w:val="26"/>
          <w:szCs w:val="26"/>
          <w:lang w:val="en-US"/>
        </w:rPr>
        <w:t>Corina</w:t>
      </w:r>
      <w:proofErr w:type="spellEnd"/>
      <w:r>
        <w:rPr>
          <w:sz w:val="26"/>
          <w:szCs w:val="26"/>
          <w:lang w:val="en-US"/>
        </w:rPr>
        <w:t xml:space="preserve"> </w:t>
      </w:r>
      <w:r w:rsidR="00E35664">
        <w:rPr>
          <w:sz w:val="26"/>
          <w:szCs w:val="26"/>
          <w:lang w:val="en-US"/>
        </w:rPr>
        <w:t xml:space="preserve"> </w:t>
      </w:r>
      <w:proofErr w:type="spellStart"/>
      <w:r w:rsidR="00E35664">
        <w:rPr>
          <w:sz w:val="26"/>
          <w:szCs w:val="26"/>
          <w:lang w:val="en-US"/>
        </w:rPr>
        <w:t>prin</w:t>
      </w:r>
      <w:proofErr w:type="spellEnd"/>
      <w:r w:rsidR="00E35664">
        <w:rPr>
          <w:sz w:val="26"/>
          <w:szCs w:val="26"/>
          <w:lang w:val="en-US"/>
        </w:rPr>
        <w:t xml:space="preserve"> care </w:t>
      </w:r>
      <w:proofErr w:type="spellStart"/>
      <w:r w:rsidR="00E35664">
        <w:rPr>
          <w:sz w:val="26"/>
          <w:szCs w:val="26"/>
          <w:lang w:val="en-US"/>
        </w:rPr>
        <w:t>propune</w:t>
      </w:r>
      <w:proofErr w:type="spellEnd"/>
      <w:r w:rsidR="00E35664">
        <w:rPr>
          <w:sz w:val="26"/>
          <w:szCs w:val="26"/>
        </w:rPr>
        <w:t xml:space="preserve"> </w:t>
      </w:r>
      <w:proofErr w:type="spellStart"/>
      <w:r w:rsidR="00E35664">
        <w:rPr>
          <w:sz w:val="26"/>
          <w:szCs w:val="26"/>
          <w:lang w:val="en-US"/>
        </w:rPr>
        <w:t>stabilirea</w:t>
      </w:r>
      <w:proofErr w:type="spellEnd"/>
      <w:r w:rsidR="00E35664">
        <w:rPr>
          <w:sz w:val="26"/>
          <w:szCs w:val="26"/>
          <w:lang w:val="en-US"/>
        </w:rPr>
        <w:t xml:space="preserve"> </w:t>
      </w:r>
      <w:proofErr w:type="spellStart"/>
      <w:r w:rsidR="00E35664">
        <w:rPr>
          <w:sz w:val="26"/>
          <w:szCs w:val="26"/>
          <w:lang w:val="en-US"/>
        </w:rPr>
        <w:t>domeniilor</w:t>
      </w:r>
      <w:proofErr w:type="spellEnd"/>
      <w:r w:rsidR="00E35664">
        <w:rPr>
          <w:sz w:val="26"/>
          <w:szCs w:val="26"/>
          <w:lang w:val="en-US"/>
        </w:rPr>
        <w:t xml:space="preserve"> </w:t>
      </w:r>
      <w:proofErr w:type="spellStart"/>
      <w:r w:rsidR="00E35664">
        <w:rPr>
          <w:sz w:val="26"/>
          <w:szCs w:val="26"/>
          <w:lang w:val="en-US"/>
        </w:rPr>
        <w:t>serviciilor</w:t>
      </w:r>
      <w:proofErr w:type="spellEnd"/>
      <w:r w:rsidR="00E35664">
        <w:rPr>
          <w:sz w:val="26"/>
          <w:szCs w:val="26"/>
          <w:lang w:val="en-US"/>
        </w:rPr>
        <w:t xml:space="preserve"> </w:t>
      </w:r>
      <w:proofErr w:type="spellStart"/>
      <w:r w:rsidR="00E35664">
        <w:rPr>
          <w:sz w:val="26"/>
          <w:szCs w:val="26"/>
          <w:lang w:val="en-US"/>
        </w:rPr>
        <w:t>publice</w:t>
      </w:r>
      <w:proofErr w:type="spellEnd"/>
      <w:r w:rsidR="00E35664">
        <w:rPr>
          <w:sz w:val="26"/>
          <w:szCs w:val="26"/>
          <w:lang w:val="en-US"/>
        </w:rPr>
        <w:t xml:space="preserve"> </w:t>
      </w:r>
      <w:proofErr w:type="spellStart"/>
      <w:r w:rsidR="00E35664">
        <w:rPr>
          <w:sz w:val="26"/>
          <w:szCs w:val="26"/>
          <w:lang w:val="en-US"/>
        </w:rPr>
        <w:t>şi</w:t>
      </w:r>
      <w:proofErr w:type="spellEnd"/>
      <w:r w:rsidR="00E35664">
        <w:rPr>
          <w:sz w:val="26"/>
          <w:szCs w:val="26"/>
          <w:lang w:val="en-US"/>
        </w:rPr>
        <w:t xml:space="preserve"> </w:t>
      </w:r>
      <w:proofErr w:type="spellStart"/>
      <w:r w:rsidR="00E35664">
        <w:rPr>
          <w:sz w:val="26"/>
          <w:szCs w:val="26"/>
          <w:lang w:val="en-US"/>
        </w:rPr>
        <w:t>locul</w:t>
      </w:r>
      <w:proofErr w:type="spellEnd"/>
      <w:r w:rsidR="00E35664">
        <w:rPr>
          <w:sz w:val="26"/>
          <w:szCs w:val="26"/>
          <w:lang w:val="en-US"/>
        </w:rPr>
        <w:t xml:space="preserve"> </w:t>
      </w:r>
      <w:proofErr w:type="spellStart"/>
      <w:r w:rsidR="00E35664">
        <w:rPr>
          <w:sz w:val="26"/>
          <w:szCs w:val="26"/>
          <w:lang w:val="en-US"/>
        </w:rPr>
        <w:t>în</w:t>
      </w:r>
      <w:proofErr w:type="spellEnd"/>
      <w:r w:rsidR="00E35664">
        <w:rPr>
          <w:sz w:val="26"/>
          <w:szCs w:val="26"/>
          <w:lang w:val="en-US"/>
        </w:rPr>
        <w:t xml:space="preserve"> care </w:t>
      </w:r>
      <w:proofErr w:type="spellStart"/>
      <w:r w:rsidR="00E35664">
        <w:rPr>
          <w:sz w:val="26"/>
          <w:szCs w:val="26"/>
          <w:lang w:val="en-US"/>
        </w:rPr>
        <w:t>contraveni</w:t>
      </w:r>
      <w:r>
        <w:rPr>
          <w:sz w:val="26"/>
          <w:szCs w:val="26"/>
          <w:lang w:val="en-US"/>
        </w:rPr>
        <w:t>e</w:t>
      </w:r>
      <w:r w:rsidR="00E35664">
        <w:rPr>
          <w:sz w:val="26"/>
          <w:szCs w:val="26"/>
          <w:lang w:val="en-US"/>
        </w:rPr>
        <w:t>nţii</w:t>
      </w:r>
      <w:proofErr w:type="spellEnd"/>
      <w:r w:rsidR="00E35664">
        <w:rPr>
          <w:sz w:val="26"/>
          <w:szCs w:val="26"/>
          <w:lang w:val="en-US"/>
        </w:rPr>
        <w:t xml:space="preserve"> </w:t>
      </w:r>
      <w:proofErr w:type="spellStart"/>
      <w:r w:rsidR="00E35664">
        <w:rPr>
          <w:sz w:val="26"/>
          <w:szCs w:val="26"/>
          <w:lang w:val="en-US"/>
        </w:rPr>
        <w:t>vor</w:t>
      </w:r>
      <w:proofErr w:type="spellEnd"/>
      <w:r w:rsidR="00E35664">
        <w:rPr>
          <w:sz w:val="26"/>
          <w:szCs w:val="26"/>
          <w:lang w:val="en-US"/>
        </w:rPr>
        <w:t xml:space="preserve"> </w:t>
      </w:r>
      <w:proofErr w:type="spellStart"/>
      <w:r w:rsidR="00E35664">
        <w:rPr>
          <w:sz w:val="26"/>
          <w:szCs w:val="26"/>
          <w:lang w:val="en-US"/>
        </w:rPr>
        <w:t>presta</w:t>
      </w:r>
      <w:proofErr w:type="spellEnd"/>
      <w:r w:rsidR="00E35664">
        <w:rPr>
          <w:sz w:val="26"/>
          <w:szCs w:val="26"/>
          <w:lang w:val="en-US"/>
        </w:rPr>
        <w:t xml:space="preserve"> </w:t>
      </w:r>
      <w:proofErr w:type="spellStart"/>
      <w:r w:rsidR="00E35664">
        <w:rPr>
          <w:sz w:val="26"/>
          <w:szCs w:val="26"/>
          <w:lang w:val="en-US"/>
        </w:rPr>
        <w:t>activităţi</w:t>
      </w:r>
      <w:proofErr w:type="spellEnd"/>
      <w:r w:rsidR="00E35664">
        <w:rPr>
          <w:sz w:val="26"/>
          <w:szCs w:val="26"/>
          <w:lang w:val="en-US"/>
        </w:rPr>
        <w:t xml:space="preserve"> </w:t>
      </w:r>
      <w:proofErr w:type="spellStart"/>
      <w:r w:rsidR="00E35664">
        <w:rPr>
          <w:sz w:val="26"/>
          <w:szCs w:val="26"/>
          <w:lang w:val="en-US"/>
        </w:rPr>
        <w:t>în</w:t>
      </w:r>
      <w:proofErr w:type="spellEnd"/>
      <w:r w:rsidR="00E35664">
        <w:rPr>
          <w:sz w:val="26"/>
          <w:szCs w:val="26"/>
          <w:lang w:val="en-US"/>
        </w:rPr>
        <w:t xml:space="preserve"> </w:t>
      </w:r>
      <w:proofErr w:type="spellStart"/>
      <w:r w:rsidR="00E35664">
        <w:rPr>
          <w:sz w:val="26"/>
          <w:szCs w:val="26"/>
          <w:lang w:val="en-US"/>
        </w:rPr>
        <w:t>folosul</w:t>
      </w:r>
      <w:proofErr w:type="spellEnd"/>
      <w:r w:rsidR="00E35664">
        <w:rPr>
          <w:sz w:val="26"/>
          <w:szCs w:val="26"/>
          <w:lang w:val="en-US"/>
        </w:rPr>
        <w:t xml:space="preserve"> </w:t>
      </w:r>
      <w:proofErr w:type="spellStart"/>
      <w:r w:rsidR="00E35664">
        <w:rPr>
          <w:sz w:val="26"/>
          <w:szCs w:val="26"/>
          <w:lang w:val="en-US"/>
        </w:rPr>
        <w:t>comunităţii</w:t>
      </w:r>
      <w:proofErr w:type="spellEnd"/>
      <w:r w:rsidR="00E35664">
        <w:rPr>
          <w:sz w:val="26"/>
          <w:szCs w:val="26"/>
          <w:lang w:val="en-US"/>
        </w:rPr>
        <w:t xml:space="preserve"> </w:t>
      </w:r>
      <w:proofErr w:type="spellStart"/>
      <w:r w:rsidR="00E35664">
        <w:rPr>
          <w:sz w:val="26"/>
          <w:szCs w:val="26"/>
          <w:lang w:val="en-US"/>
        </w:rPr>
        <w:t>precum</w:t>
      </w:r>
      <w:proofErr w:type="spellEnd"/>
      <w:r w:rsidR="00E35664">
        <w:rPr>
          <w:sz w:val="26"/>
          <w:szCs w:val="26"/>
          <w:lang w:val="en-US"/>
        </w:rPr>
        <w:t xml:space="preserve"> </w:t>
      </w:r>
      <w:proofErr w:type="spellStart"/>
      <w:r w:rsidR="00E35664">
        <w:rPr>
          <w:sz w:val="26"/>
          <w:szCs w:val="26"/>
          <w:lang w:val="en-US"/>
        </w:rPr>
        <w:t>și</w:t>
      </w:r>
      <w:proofErr w:type="spellEnd"/>
      <w:r w:rsidR="00E35664">
        <w:rPr>
          <w:sz w:val="26"/>
          <w:szCs w:val="26"/>
          <w:lang w:val="en-US"/>
        </w:rPr>
        <w:t xml:space="preserve"> </w:t>
      </w:r>
      <w:proofErr w:type="spellStart"/>
      <w:r w:rsidR="00E35664">
        <w:rPr>
          <w:sz w:val="26"/>
          <w:szCs w:val="26"/>
          <w:lang w:val="en-US"/>
        </w:rPr>
        <w:t>Proiectul</w:t>
      </w:r>
      <w:proofErr w:type="spellEnd"/>
      <w:r w:rsidR="00E35664">
        <w:rPr>
          <w:sz w:val="26"/>
          <w:szCs w:val="26"/>
          <w:lang w:val="en-US"/>
        </w:rPr>
        <w:t xml:space="preserve"> </w:t>
      </w:r>
      <w:proofErr w:type="spellStart"/>
      <w:r w:rsidR="00E35664">
        <w:rPr>
          <w:sz w:val="26"/>
          <w:szCs w:val="26"/>
          <w:lang w:val="en-US"/>
        </w:rPr>
        <w:t>Regulamentului</w:t>
      </w:r>
      <w:proofErr w:type="spellEnd"/>
      <w:r w:rsidR="00E35664">
        <w:rPr>
          <w:sz w:val="26"/>
          <w:szCs w:val="26"/>
          <w:lang w:val="en-US"/>
        </w:rPr>
        <w:t xml:space="preserve"> </w:t>
      </w:r>
      <w:proofErr w:type="spellStart"/>
      <w:r w:rsidR="00E35664">
        <w:rPr>
          <w:sz w:val="26"/>
          <w:szCs w:val="26"/>
          <w:lang w:val="en-US"/>
        </w:rPr>
        <w:t>privind</w:t>
      </w:r>
      <w:proofErr w:type="spellEnd"/>
      <w:r w:rsidR="00E35664">
        <w:rPr>
          <w:sz w:val="26"/>
          <w:szCs w:val="26"/>
          <w:lang w:val="en-US"/>
        </w:rPr>
        <w:t xml:space="preserve"> </w:t>
      </w:r>
      <w:proofErr w:type="spellStart"/>
      <w:r w:rsidR="00E35664">
        <w:rPr>
          <w:sz w:val="26"/>
          <w:szCs w:val="26"/>
          <w:lang w:val="en-US"/>
        </w:rPr>
        <w:t>prestarea</w:t>
      </w:r>
      <w:proofErr w:type="spellEnd"/>
      <w:r w:rsidR="00E35664">
        <w:rPr>
          <w:sz w:val="26"/>
          <w:szCs w:val="26"/>
          <w:lang w:val="en-US"/>
        </w:rPr>
        <w:t xml:space="preserve"> de </w:t>
      </w:r>
      <w:proofErr w:type="spellStart"/>
      <w:r w:rsidR="00E35664">
        <w:rPr>
          <w:sz w:val="26"/>
          <w:szCs w:val="26"/>
          <w:lang w:val="en-US"/>
        </w:rPr>
        <w:t>către</w:t>
      </w:r>
      <w:proofErr w:type="spellEnd"/>
      <w:r w:rsidR="00E35664">
        <w:rPr>
          <w:sz w:val="26"/>
          <w:szCs w:val="26"/>
          <w:lang w:val="en-US"/>
        </w:rPr>
        <w:t xml:space="preserve"> </w:t>
      </w:r>
      <w:proofErr w:type="spellStart"/>
      <w:r w:rsidR="00E35664">
        <w:rPr>
          <w:sz w:val="26"/>
          <w:szCs w:val="26"/>
          <w:lang w:val="en-US"/>
        </w:rPr>
        <w:t>contravenienţi</w:t>
      </w:r>
      <w:proofErr w:type="spellEnd"/>
      <w:r w:rsidR="00E35664">
        <w:rPr>
          <w:sz w:val="26"/>
          <w:szCs w:val="26"/>
          <w:lang w:val="en-US"/>
        </w:rPr>
        <w:t xml:space="preserve"> de </w:t>
      </w:r>
      <w:proofErr w:type="spellStart"/>
      <w:r w:rsidR="00E35664">
        <w:rPr>
          <w:sz w:val="26"/>
          <w:szCs w:val="26"/>
          <w:lang w:val="en-US"/>
        </w:rPr>
        <w:t>activităţi</w:t>
      </w:r>
      <w:proofErr w:type="spellEnd"/>
      <w:r w:rsidR="00E35664">
        <w:rPr>
          <w:sz w:val="26"/>
          <w:szCs w:val="26"/>
          <w:lang w:val="en-US"/>
        </w:rPr>
        <w:t xml:space="preserve"> </w:t>
      </w:r>
      <w:proofErr w:type="spellStart"/>
      <w:r w:rsidR="00E35664">
        <w:rPr>
          <w:sz w:val="26"/>
          <w:szCs w:val="26"/>
          <w:lang w:val="en-US"/>
        </w:rPr>
        <w:t>în</w:t>
      </w:r>
      <w:proofErr w:type="spellEnd"/>
      <w:r w:rsidR="00E35664">
        <w:rPr>
          <w:sz w:val="26"/>
          <w:szCs w:val="26"/>
          <w:lang w:val="en-US"/>
        </w:rPr>
        <w:t xml:space="preserve"> </w:t>
      </w:r>
      <w:proofErr w:type="spellStart"/>
      <w:r w:rsidR="00E35664">
        <w:rPr>
          <w:sz w:val="26"/>
          <w:szCs w:val="26"/>
          <w:lang w:val="en-US"/>
        </w:rPr>
        <w:t>folosul</w:t>
      </w:r>
      <w:proofErr w:type="spellEnd"/>
      <w:r w:rsidR="00E35664">
        <w:rPr>
          <w:sz w:val="26"/>
          <w:szCs w:val="26"/>
          <w:lang w:val="en-US"/>
        </w:rPr>
        <w:t xml:space="preserve"> </w:t>
      </w:r>
      <w:proofErr w:type="spellStart"/>
      <w:r w:rsidR="00E35664">
        <w:rPr>
          <w:sz w:val="26"/>
          <w:szCs w:val="26"/>
          <w:lang w:val="en-US"/>
        </w:rPr>
        <w:t>comunităţii</w:t>
      </w:r>
      <w:proofErr w:type="spellEnd"/>
      <w:r>
        <w:rPr>
          <w:sz w:val="26"/>
          <w:szCs w:val="26"/>
          <w:lang w:val="en-US"/>
        </w:rPr>
        <w:t>;</w:t>
      </w:r>
    </w:p>
    <w:p w:rsidR="00E35664" w:rsidRDefault="00C46B2F" w:rsidP="00C46B2F">
      <w:pPr>
        <w:pStyle w:val="ListParagraph"/>
        <w:ind w:left="360"/>
        <w:jc w:val="both"/>
      </w:pPr>
      <w:r>
        <w:rPr>
          <w:color w:val="000000"/>
          <w:sz w:val="26"/>
          <w:szCs w:val="26"/>
        </w:rPr>
        <w:t xml:space="preserve">    Referatul de aprobare </w:t>
      </w:r>
      <w:r w:rsidR="00E35664">
        <w:rPr>
          <w:color w:val="000000"/>
          <w:sz w:val="26"/>
          <w:szCs w:val="26"/>
        </w:rPr>
        <w:t xml:space="preserve">nr. </w:t>
      </w:r>
      <w:r>
        <w:rPr>
          <w:color w:val="000000"/>
          <w:sz w:val="26"/>
          <w:szCs w:val="26"/>
        </w:rPr>
        <w:t xml:space="preserve">4521/2020  semnat de către dl primar Savu Ion </w:t>
      </w:r>
      <w:r w:rsidR="00E35664">
        <w:rPr>
          <w:color w:val="000000"/>
          <w:sz w:val="26"/>
          <w:szCs w:val="26"/>
        </w:rPr>
        <w:t>;</w:t>
      </w:r>
    </w:p>
    <w:p w:rsidR="00E35664" w:rsidRDefault="00C46B2F" w:rsidP="00C46B2F">
      <w:pPr>
        <w:pStyle w:val="ListParagraph"/>
        <w:ind w:left="360"/>
        <w:jc w:val="both"/>
      </w:pPr>
      <w:r>
        <w:rPr>
          <w:color w:val="000000"/>
          <w:sz w:val="26"/>
          <w:szCs w:val="26"/>
        </w:rPr>
        <w:t xml:space="preserve">    </w:t>
      </w:r>
      <w:r w:rsidR="00E35664">
        <w:rPr>
          <w:color w:val="000000"/>
          <w:sz w:val="26"/>
          <w:szCs w:val="26"/>
        </w:rPr>
        <w:t>Avizul comisiilor de specialitate ale Cons</w:t>
      </w:r>
      <w:r>
        <w:rPr>
          <w:color w:val="000000"/>
          <w:sz w:val="26"/>
          <w:szCs w:val="26"/>
        </w:rPr>
        <w:t>iliului local Bucov</w:t>
      </w:r>
      <w:r w:rsidR="00E35664">
        <w:rPr>
          <w:color w:val="000000"/>
          <w:sz w:val="26"/>
          <w:szCs w:val="26"/>
        </w:rPr>
        <w:t>;</w:t>
      </w:r>
    </w:p>
    <w:p w:rsidR="00E35664" w:rsidRDefault="00E35664" w:rsidP="00E35664">
      <w:pPr>
        <w:pStyle w:val="ListParagraph"/>
        <w:ind w:left="360"/>
        <w:jc w:val="both"/>
      </w:pPr>
      <w:r>
        <w:rPr>
          <w:color w:val="000000"/>
          <w:sz w:val="26"/>
          <w:szCs w:val="26"/>
        </w:rPr>
        <w:t xml:space="preserve">       </w:t>
      </w:r>
      <w:r>
        <w:rPr>
          <w:b/>
          <w:i/>
          <w:color w:val="000000"/>
          <w:sz w:val="26"/>
          <w:szCs w:val="26"/>
        </w:rPr>
        <w:t xml:space="preserve">  În conformitate cu temeiurile juridice, respectiv prevederile:</w:t>
      </w:r>
    </w:p>
    <w:p w:rsidR="00E35664" w:rsidRDefault="00E35664" w:rsidP="00E35664">
      <w:pPr>
        <w:jc w:val="both"/>
      </w:pPr>
      <w:r>
        <w:rPr>
          <w:color w:val="000000"/>
          <w:sz w:val="26"/>
          <w:szCs w:val="26"/>
        </w:rPr>
        <w:t>-art.2 şi art.16 din O.G. nr.55/2002 privind regimul juridic al sanctiunii prestarii unei activitati in folosul comunitatii, cu modificările şi completările ulterioare;</w:t>
      </w:r>
    </w:p>
    <w:p w:rsidR="00E35664" w:rsidRDefault="00E35664" w:rsidP="00E35664">
      <w:pPr>
        <w:pStyle w:val="ListParagraph"/>
        <w:ind w:left="0"/>
        <w:jc w:val="both"/>
      </w:pPr>
      <w:r>
        <w:rPr>
          <w:color w:val="000000"/>
          <w:sz w:val="26"/>
          <w:szCs w:val="26"/>
        </w:rPr>
        <w:t xml:space="preserve">-art.5, lit.c) şi art.9 din O.G. nr.2/2001 privind regimul juridic al contravenţiilor, cu modificările şi completările ulterioare; </w:t>
      </w:r>
    </w:p>
    <w:p w:rsidR="00E35664" w:rsidRDefault="00E35664" w:rsidP="00E35664">
      <w:pPr>
        <w:pStyle w:val="ListParagraph"/>
        <w:ind w:left="0"/>
        <w:jc w:val="both"/>
      </w:pPr>
      <w:r>
        <w:rPr>
          <w:color w:val="000000"/>
          <w:sz w:val="26"/>
          <w:szCs w:val="26"/>
        </w:rPr>
        <w:t xml:space="preserve">-Legii nr.286/2009–Codul Penal, referitoare la regimul juridic al obligaţiei de a presta muncă neremunerată în folosul comunităţii de către persoanele care au săvârşit infracţiuni şi au fost sancţionate într-una dintre următoarele modalităţi neprivative de libertate: Înlocuirea pedepsei amenzii neexecutate cu muncă în folosul comunităţii (art.64), Amânarea aplicării pedepsei [art.85, alin.(2), lit.b)] şi Suspendarea sub supraveghere a executării pedepsei [art.93 alin.(3)]; </w:t>
      </w:r>
    </w:p>
    <w:p w:rsidR="00E35664" w:rsidRDefault="00E35664" w:rsidP="00E35664">
      <w:pPr>
        <w:pStyle w:val="ListParagraph"/>
        <w:ind w:left="0"/>
        <w:jc w:val="both"/>
      </w:pPr>
      <w:r>
        <w:rPr>
          <w:color w:val="000000"/>
          <w:sz w:val="26"/>
          <w:szCs w:val="26"/>
        </w:rPr>
        <w:t>-Legii nr.24/2000 privind normele de tehnică legislativă pentru elaborarea actelor normative, republicată, cu modificările şi completările ulterioare;</w:t>
      </w:r>
    </w:p>
    <w:p w:rsidR="00E35664" w:rsidRDefault="00E35664" w:rsidP="00E35664">
      <w:pPr>
        <w:pStyle w:val="ListParagraph"/>
        <w:ind w:left="0"/>
        <w:jc w:val="both"/>
      </w:pPr>
      <w:r>
        <w:rPr>
          <w:color w:val="000000"/>
          <w:sz w:val="26"/>
          <w:szCs w:val="26"/>
        </w:rPr>
        <w:t xml:space="preserve">În conformitate cu prevederile: </w:t>
      </w:r>
    </w:p>
    <w:p w:rsidR="00E35664" w:rsidRDefault="00E35664" w:rsidP="00E35664">
      <w:pPr>
        <w:pStyle w:val="ListParagraph"/>
        <w:ind w:left="0"/>
        <w:jc w:val="both"/>
      </w:pPr>
      <w:r>
        <w:rPr>
          <w:color w:val="000000"/>
          <w:sz w:val="26"/>
          <w:szCs w:val="26"/>
        </w:rPr>
        <w:t>- Legii nr.253/2013 privind executarea pedepselor, a măsurilor educative şi a altor măsuri neprivative de libertate dispuse de organele judiciare în cursul procesului penal;</w:t>
      </w:r>
    </w:p>
    <w:p w:rsidR="00E35664" w:rsidRDefault="00E35664" w:rsidP="00E35664">
      <w:pPr>
        <w:pStyle w:val="ListParagraph"/>
        <w:ind w:left="0"/>
        <w:jc w:val="both"/>
      </w:pPr>
      <w:r>
        <w:rPr>
          <w:color w:val="000000"/>
          <w:sz w:val="26"/>
          <w:szCs w:val="26"/>
        </w:rPr>
        <w:t xml:space="preserve"> – Codului de procedură penală aprobat prin Legea nr.135/2010;</w:t>
      </w:r>
    </w:p>
    <w:p w:rsidR="00E35664" w:rsidRDefault="00E35664" w:rsidP="00E35664">
      <w:pPr>
        <w:pStyle w:val="ListParagraph"/>
        <w:ind w:left="0"/>
        <w:jc w:val="both"/>
      </w:pPr>
      <w:r>
        <w:rPr>
          <w:color w:val="000000"/>
          <w:sz w:val="26"/>
          <w:szCs w:val="26"/>
        </w:rPr>
        <w:t xml:space="preserve"> – Legii nr.252/2013 de organizare şi funcţionare a serviciilor de probaţiune;</w:t>
      </w:r>
    </w:p>
    <w:p w:rsidR="00E35664" w:rsidRDefault="00C46B2F" w:rsidP="00E35664">
      <w:pPr>
        <w:pStyle w:val="ListParagraph"/>
        <w:ind w:left="0"/>
        <w:jc w:val="both"/>
      </w:pPr>
      <w:r>
        <w:rPr>
          <w:color w:val="000000"/>
          <w:sz w:val="26"/>
          <w:szCs w:val="26"/>
        </w:rPr>
        <w:t xml:space="preserve"> –</w:t>
      </w:r>
      <w:r w:rsidR="00E35664">
        <w:rPr>
          <w:color w:val="000000"/>
          <w:sz w:val="26"/>
          <w:szCs w:val="26"/>
        </w:rPr>
        <w:t xml:space="preserve">H.G nr. 1079/2013 pentru aprobarea Regulamentului de aplicare a dispozitiilor Legii nr. 252/2013 privind organizarea si functionarea sistemului de probatiune; </w:t>
      </w:r>
    </w:p>
    <w:p w:rsidR="00943308" w:rsidRDefault="00E35664" w:rsidP="00943308">
      <w:pPr>
        <w:jc w:val="both"/>
      </w:pPr>
      <w:r>
        <w:rPr>
          <w:i/>
          <w:color w:val="000000"/>
          <w:sz w:val="26"/>
          <w:szCs w:val="26"/>
        </w:rPr>
        <w:t xml:space="preserve">În temeiul prevederilor </w:t>
      </w:r>
      <w:r w:rsidR="00943308">
        <w:t>În temeiul art 129 alin (2) lit d , alin (7) lit b din OUG 57/2019 privind codul administrativ</w:t>
      </w:r>
    </w:p>
    <w:p w:rsidR="00E35664" w:rsidRDefault="00E35664" w:rsidP="00E35664">
      <w:pPr>
        <w:pStyle w:val="ListParagraph"/>
        <w:ind w:left="0" w:firstLine="360"/>
        <w:jc w:val="both"/>
      </w:pPr>
      <w:r>
        <w:rPr>
          <w:i/>
          <w:color w:val="000000"/>
          <w:sz w:val="26"/>
          <w:szCs w:val="26"/>
        </w:rPr>
        <w:t>Adoptă prezenta,</w:t>
      </w:r>
    </w:p>
    <w:p w:rsidR="00E35664" w:rsidRDefault="00E35664" w:rsidP="00E35664">
      <w:pPr>
        <w:jc w:val="center"/>
      </w:pPr>
      <w:r>
        <w:rPr>
          <w:b/>
          <w:color w:val="000000"/>
          <w:sz w:val="26"/>
          <w:szCs w:val="26"/>
          <w:u w:val="single"/>
          <w:lang w:val="pt-BR"/>
        </w:rPr>
        <w:t xml:space="preserve">H O T </w:t>
      </w:r>
      <w:r>
        <w:rPr>
          <w:b/>
          <w:color w:val="000000"/>
          <w:sz w:val="26"/>
          <w:szCs w:val="26"/>
          <w:u w:val="single"/>
        </w:rPr>
        <w:t>Ă</w:t>
      </w:r>
      <w:r>
        <w:rPr>
          <w:b/>
          <w:color w:val="000000"/>
          <w:sz w:val="26"/>
          <w:szCs w:val="26"/>
          <w:u w:val="single"/>
          <w:lang w:val="pt-BR"/>
        </w:rPr>
        <w:t xml:space="preserve"> R Â R E </w:t>
      </w:r>
      <w:r>
        <w:rPr>
          <w:b/>
          <w:color w:val="000000"/>
          <w:sz w:val="26"/>
          <w:szCs w:val="26"/>
          <w:u w:val="single"/>
        </w:rPr>
        <w:t>:</w:t>
      </w:r>
    </w:p>
    <w:p w:rsidR="00E35664" w:rsidRDefault="00E35664" w:rsidP="00E35664">
      <w:pPr>
        <w:ind w:firstLine="851"/>
        <w:jc w:val="both"/>
      </w:pPr>
      <w:bookmarkStart w:id="0" w:name="ref%2525252525252525252523A1"/>
      <w:bookmarkEnd w:id="0"/>
      <w:r>
        <w:rPr>
          <w:b/>
          <w:sz w:val="26"/>
          <w:szCs w:val="26"/>
          <w:u w:val="single"/>
        </w:rPr>
        <w:t>Art.1.</w:t>
      </w:r>
      <w:r>
        <w:rPr>
          <w:sz w:val="26"/>
          <w:szCs w:val="26"/>
        </w:rPr>
        <w:t xml:space="preserve"> Consiliul local al comunei </w:t>
      </w:r>
      <w:r w:rsidR="00DF1E21">
        <w:rPr>
          <w:sz w:val="26"/>
          <w:szCs w:val="26"/>
        </w:rPr>
        <w:t>Bucov</w:t>
      </w:r>
      <w:r>
        <w:rPr>
          <w:sz w:val="26"/>
          <w:szCs w:val="26"/>
        </w:rPr>
        <w:t xml:space="preserve">  aprobă domeniile serviciilor publice şi locurile în care persoanele care au săvârşit infracţiuni, sau persoanele care au fost sancționate  contravențional și care vor presta activităţi în folosul comunităţii, după cum urmează: </w:t>
      </w:r>
    </w:p>
    <w:p w:rsidR="00E35664" w:rsidRDefault="00E35664" w:rsidP="00E35664">
      <w:pPr>
        <w:jc w:val="both"/>
      </w:pPr>
      <w:r>
        <w:rPr>
          <w:sz w:val="26"/>
          <w:szCs w:val="26"/>
        </w:rPr>
        <w:lastRenderedPageBreak/>
        <w:t xml:space="preserve">   1.Activităţi de curăţenie şi întreţinere spaţii verzi în şcoli, grădiniţa, primărie şi în jurul acestora; </w:t>
      </w:r>
    </w:p>
    <w:p w:rsidR="00E35664" w:rsidRDefault="00E35664" w:rsidP="00E35664">
      <w:pPr>
        <w:jc w:val="both"/>
      </w:pPr>
      <w:r>
        <w:rPr>
          <w:sz w:val="26"/>
          <w:szCs w:val="26"/>
        </w:rPr>
        <w:t xml:space="preserve">   2.Lucrări de întreţinere şi curăţenie la baz</w:t>
      </w:r>
      <w:r w:rsidR="00DF1E21">
        <w:rPr>
          <w:sz w:val="26"/>
          <w:szCs w:val="26"/>
        </w:rPr>
        <w:t>e</w:t>
      </w:r>
      <w:r>
        <w:rPr>
          <w:sz w:val="26"/>
          <w:szCs w:val="26"/>
        </w:rPr>
        <w:t xml:space="preserve"> sportiv</w:t>
      </w:r>
      <w:r w:rsidR="00DF1E21">
        <w:rPr>
          <w:sz w:val="26"/>
          <w:szCs w:val="26"/>
        </w:rPr>
        <w:t>e</w:t>
      </w:r>
      <w:r>
        <w:rPr>
          <w:sz w:val="26"/>
          <w:szCs w:val="26"/>
        </w:rPr>
        <w:t xml:space="preserve"> și sala de sport; </w:t>
      </w:r>
    </w:p>
    <w:p w:rsidR="00E35664" w:rsidRDefault="00E35664" w:rsidP="00E35664">
      <w:pPr>
        <w:jc w:val="both"/>
      </w:pPr>
      <w:r>
        <w:rPr>
          <w:sz w:val="26"/>
          <w:szCs w:val="26"/>
        </w:rPr>
        <w:t xml:space="preserve">   3.Colectarea selectivă a gunoiului de pe văi, acostamente,  îndepărtarea resturilor vegetale şi strângerea acestora, tăiat iarba, spini</w:t>
      </w:r>
      <w:r w:rsidR="00DF1E21">
        <w:rPr>
          <w:sz w:val="26"/>
          <w:szCs w:val="26"/>
        </w:rPr>
        <w:t>;</w:t>
      </w:r>
    </w:p>
    <w:p w:rsidR="00E35664" w:rsidRDefault="00E35664" w:rsidP="00E35664">
      <w:pPr>
        <w:jc w:val="both"/>
      </w:pPr>
      <w:r>
        <w:rPr>
          <w:sz w:val="26"/>
          <w:szCs w:val="26"/>
        </w:rPr>
        <w:t xml:space="preserve">   4.</w:t>
      </w:r>
      <w:r w:rsidR="00267425">
        <w:rPr>
          <w:sz w:val="26"/>
          <w:szCs w:val="26"/>
        </w:rPr>
        <w:t>Adunarea hartiilor la</w:t>
      </w:r>
      <w:r>
        <w:rPr>
          <w:sz w:val="26"/>
          <w:szCs w:val="26"/>
        </w:rPr>
        <w:t xml:space="preserve"> şcoală şi primărie, grădiniță;</w:t>
      </w:r>
    </w:p>
    <w:p w:rsidR="00E35664" w:rsidRDefault="00E35664" w:rsidP="00E35664">
      <w:pPr>
        <w:jc w:val="both"/>
      </w:pPr>
      <w:r>
        <w:rPr>
          <w:sz w:val="26"/>
          <w:szCs w:val="26"/>
        </w:rPr>
        <w:t xml:space="preserve">   5.Decolmatarea şanturilor, rigolelor şi canalelor de preluare a apelor pluviale din domeniul public si privat din comuna </w:t>
      </w:r>
      <w:r w:rsidR="00267425">
        <w:rPr>
          <w:sz w:val="26"/>
          <w:szCs w:val="26"/>
        </w:rPr>
        <w:t>Bucov</w:t>
      </w:r>
      <w:r>
        <w:rPr>
          <w:sz w:val="26"/>
          <w:szCs w:val="26"/>
        </w:rPr>
        <w:t xml:space="preserve">; </w:t>
      </w:r>
    </w:p>
    <w:p w:rsidR="00E35664" w:rsidRDefault="00E35664" w:rsidP="00E35664">
      <w:pPr>
        <w:jc w:val="both"/>
      </w:pPr>
      <w:r>
        <w:rPr>
          <w:sz w:val="26"/>
          <w:szCs w:val="26"/>
        </w:rPr>
        <w:t xml:space="preserve">   6.Lucrări de întreţinere acostamentului pe lungimea </w:t>
      </w:r>
      <w:r w:rsidR="00267425">
        <w:rPr>
          <w:sz w:val="26"/>
          <w:szCs w:val="26"/>
        </w:rPr>
        <w:t>drumului național,</w:t>
      </w:r>
      <w:r>
        <w:rPr>
          <w:sz w:val="26"/>
          <w:szCs w:val="26"/>
        </w:rPr>
        <w:t xml:space="preserve">drumurilor comunale şi judeţene, aflate pe raza comunei </w:t>
      </w:r>
      <w:r w:rsidR="00267425">
        <w:rPr>
          <w:sz w:val="26"/>
          <w:szCs w:val="26"/>
        </w:rPr>
        <w:t>Bucov</w:t>
      </w:r>
      <w:r>
        <w:rPr>
          <w:sz w:val="26"/>
          <w:szCs w:val="26"/>
        </w:rPr>
        <w:t>;</w:t>
      </w:r>
    </w:p>
    <w:p w:rsidR="00E35664" w:rsidRDefault="00E35664" w:rsidP="00E35664">
      <w:pPr>
        <w:jc w:val="both"/>
      </w:pPr>
      <w:r>
        <w:rPr>
          <w:sz w:val="26"/>
          <w:szCs w:val="26"/>
        </w:rPr>
        <w:t xml:space="preserve">   7.Plantarea florilor, săpat şi udat plante ornamentale, săpat cu casma pentru plantat flori, plivit flori, măturat alei din parc</w:t>
      </w:r>
      <w:r w:rsidR="00267425">
        <w:rPr>
          <w:sz w:val="26"/>
          <w:szCs w:val="26"/>
        </w:rPr>
        <w:t>uri</w:t>
      </w:r>
      <w:r>
        <w:rPr>
          <w:sz w:val="26"/>
          <w:szCs w:val="26"/>
        </w:rPr>
        <w:t>, văruit pomi şi borduri, vopsit bănci, gard sau coşuri de gunoi.</w:t>
      </w:r>
    </w:p>
    <w:p w:rsidR="00E35664" w:rsidRDefault="00E35664" w:rsidP="00E35664">
      <w:pPr>
        <w:jc w:val="both"/>
      </w:pPr>
      <w:r>
        <w:rPr>
          <w:sz w:val="26"/>
          <w:szCs w:val="26"/>
        </w:rPr>
        <w:t xml:space="preserve">    8.Lucrări de salubrizare, colectarea selectivă a gunoiului, de pe străzile comunale, peturi, mase plastice, cartoane, hârtii.</w:t>
      </w:r>
    </w:p>
    <w:p w:rsidR="00E35664" w:rsidRDefault="00E35664" w:rsidP="00E35664">
      <w:pPr>
        <w:ind w:firstLine="851"/>
        <w:jc w:val="both"/>
      </w:pPr>
      <w:r>
        <w:rPr>
          <w:b/>
          <w:sz w:val="26"/>
          <w:szCs w:val="26"/>
          <w:u w:val="single"/>
        </w:rPr>
        <w:t>Art.2.</w:t>
      </w:r>
      <w:r>
        <w:rPr>
          <w:sz w:val="26"/>
          <w:szCs w:val="26"/>
        </w:rPr>
        <w:t xml:space="preserve"> Consiliul local al comunei</w:t>
      </w:r>
      <w:r w:rsidR="00267425">
        <w:rPr>
          <w:sz w:val="26"/>
          <w:szCs w:val="26"/>
        </w:rPr>
        <w:t xml:space="preserve"> Bucov</w:t>
      </w:r>
      <w:r>
        <w:rPr>
          <w:sz w:val="26"/>
          <w:szCs w:val="26"/>
        </w:rPr>
        <w:t xml:space="preserve"> aprobă Regulamentul privind prestarea de către contravenienţi de activităţi în folosul comunităţii , conform  anexei nr.1, anexă care face parte integrantă din prezenta hotărâre.</w:t>
      </w:r>
    </w:p>
    <w:p w:rsidR="00E35664" w:rsidRDefault="00E35664" w:rsidP="00E35664">
      <w:pPr>
        <w:ind w:firstLine="851"/>
        <w:jc w:val="both"/>
      </w:pPr>
      <w:r>
        <w:rPr>
          <w:b/>
          <w:sz w:val="26"/>
          <w:szCs w:val="26"/>
          <w:u w:val="single"/>
        </w:rPr>
        <w:t xml:space="preserve"> Art.3.</w:t>
      </w:r>
      <w:r>
        <w:rPr>
          <w:sz w:val="26"/>
          <w:szCs w:val="26"/>
        </w:rPr>
        <w:t>Programul de muncă precum şi normele privind executarea de activităţi în folosul comunităţii sunt cele stabilite potrivit legii şi Regulamentului privind prestarea de către contravenienţi de activităţi în folosul comunităţii.</w:t>
      </w:r>
    </w:p>
    <w:p w:rsidR="00E35664" w:rsidRDefault="00E35664" w:rsidP="00E35664">
      <w:pPr>
        <w:ind w:firstLine="851"/>
        <w:jc w:val="both"/>
      </w:pPr>
      <w:r>
        <w:rPr>
          <w:sz w:val="26"/>
          <w:szCs w:val="26"/>
        </w:rPr>
        <w:t xml:space="preserve"> </w:t>
      </w:r>
      <w:r>
        <w:rPr>
          <w:b/>
          <w:sz w:val="26"/>
          <w:szCs w:val="26"/>
          <w:u w:val="single"/>
        </w:rPr>
        <w:t>Art.4.</w:t>
      </w:r>
      <w:r>
        <w:rPr>
          <w:sz w:val="26"/>
          <w:szCs w:val="26"/>
        </w:rPr>
        <w:t xml:space="preserve"> Contravaloarea unei ore de muncă în folosul comunităţii se stabileşte după următoarea formulă: salariul minim brut pe ţară/numărul de ore pentru un program complet de lucru, stabilite prin actele normative în vigoare la data transformării amenzii contravenţionale în prestarea unor servicii în folosul comunităţii. </w:t>
      </w:r>
    </w:p>
    <w:p w:rsidR="00E35664" w:rsidRDefault="00E35664" w:rsidP="00E35664">
      <w:pPr>
        <w:ind w:firstLine="851"/>
        <w:jc w:val="both"/>
      </w:pPr>
      <w:r>
        <w:rPr>
          <w:b/>
          <w:sz w:val="26"/>
          <w:szCs w:val="26"/>
          <w:u w:val="single"/>
        </w:rPr>
        <w:t>Art.5.</w:t>
      </w:r>
      <w:r>
        <w:rPr>
          <w:sz w:val="26"/>
          <w:szCs w:val="26"/>
        </w:rPr>
        <w:t xml:space="preserve"> Pe baza copiei dispozitivului hotărârii judecătoreşti privind sancţiunea prestării unei sancţiunii, Compartimentul taxe şi impozite va opera stingerea obligaţiilor fiscale, reprezentând amenzile pentru care contravenienţii au prestat activităţi în folosul comunităţii.</w:t>
      </w:r>
    </w:p>
    <w:p w:rsidR="00E35664" w:rsidRDefault="00E35664" w:rsidP="00E35664">
      <w:pPr>
        <w:ind w:firstLine="720"/>
      </w:pPr>
      <w:r>
        <w:rPr>
          <w:b/>
          <w:sz w:val="26"/>
          <w:szCs w:val="26"/>
        </w:rPr>
        <w:t xml:space="preserve"> </w:t>
      </w:r>
      <w:r>
        <w:rPr>
          <w:b/>
          <w:sz w:val="26"/>
          <w:szCs w:val="26"/>
          <w:u w:val="single"/>
        </w:rPr>
        <w:t>Art.6.</w:t>
      </w:r>
      <w:r>
        <w:rPr>
          <w:b/>
          <w:sz w:val="26"/>
          <w:szCs w:val="26"/>
        </w:rPr>
        <w:t xml:space="preserve"> </w:t>
      </w:r>
      <w:r>
        <w:rPr>
          <w:sz w:val="26"/>
          <w:szCs w:val="26"/>
        </w:rPr>
        <w:t>Prezenta hotărâre se comunică :</w:t>
      </w:r>
    </w:p>
    <w:p w:rsidR="00E35664" w:rsidRPr="00267425" w:rsidRDefault="00267425" w:rsidP="00E35664">
      <w:r>
        <w:rPr>
          <w:sz w:val="26"/>
          <w:szCs w:val="26"/>
        </w:rPr>
        <w:tab/>
        <w:t xml:space="preserve">       -Instituţiei </w:t>
      </w:r>
      <w:r w:rsidR="00E35664">
        <w:rPr>
          <w:sz w:val="26"/>
          <w:szCs w:val="26"/>
        </w:rPr>
        <w:t xml:space="preserve"> Pre</w:t>
      </w:r>
      <w:r>
        <w:rPr>
          <w:sz w:val="26"/>
          <w:szCs w:val="26"/>
        </w:rPr>
        <w:t>f</w:t>
      </w:r>
      <w:r w:rsidR="00E35664">
        <w:rPr>
          <w:sz w:val="26"/>
          <w:szCs w:val="26"/>
        </w:rPr>
        <w:t xml:space="preserve">ectului Judeţului </w:t>
      </w:r>
      <w:r>
        <w:rPr>
          <w:sz w:val="26"/>
          <w:szCs w:val="26"/>
        </w:rPr>
        <w:t>Prahova</w:t>
      </w:r>
    </w:p>
    <w:p w:rsidR="00E35664" w:rsidRDefault="00E35664" w:rsidP="00E35664">
      <w:pPr>
        <w:rPr>
          <w:sz w:val="26"/>
          <w:szCs w:val="26"/>
        </w:rPr>
      </w:pPr>
      <w:r>
        <w:rPr>
          <w:sz w:val="26"/>
          <w:szCs w:val="26"/>
        </w:rPr>
        <w:tab/>
        <w:t xml:space="preserve">       - Domnul</w:t>
      </w:r>
      <w:r w:rsidR="00267425">
        <w:rPr>
          <w:sz w:val="26"/>
          <w:szCs w:val="26"/>
        </w:rPr>
        <w:t>ui</w:t>
      </w:r>
      <w:r>
        <w:rPr>
          <w:sz w:val="26"/>
          <w:szCs w:val="26"/>
        </w:rPr>
        <w:t xml:space="preserve"> viceprimar – </w:t>
      </w:r>
      <w:r w:rsidR="00267425">
        <w:rPr>
          <w:sz w:val="26"/>
          <w:szCs w:val="26"/>
        </w:rPr>
        <w:t>Nicolescu Nicolae</w:t>
      </w:r>
      <w:r>
        <w:rPr>
          <w:sz w:val="26"/>
          <w:szCs w:val="26"/>
        </w:rPr>
        <w:t>;</w:t>
      </w:r>
    </w:p>
    <w:p w:rsidR="00267425" w:rsidRDefault="00267425" w:rsidP="00E35664">
      <w:r>
        <w:rPr>
          <w:sz w:val="26"/>
          <w:szCs w:val="26"/>
        </w:rPr>
        <w:t xml:space="preserve">                   -Inspectorului de mediu Babanau Corina Florentina</w:t>
      </w:r>
    </w:p>
    <w:p w:rsidR="00E35664" w:rsidRDefault="00E35664" w:rsidP="00E35664">
      <w:r>
        <w:rPr>
          <w:sz w:val="26"/>
          <w:szCs w:val="26"/>
        </w:rPr>
        <w:tab/>
        <w:t xml:space="preserve">        -Dosar şedinţă;</w:t>
      </w:r>
    </w:p>
    <w:p w:rsidR="00E35664" w:rsidRDefault="00E35664" w:rsidP="00E35664">
      <w:pPr>
        <w:ind w:left="720"/>
        <w:jc w:val="both"/>
      </w:pPr>
      <w:r>
        <w:rPr>
          <w:sz w:val="26"/>
          <w:szCs w:val="26"/>
        </w:rPr>
        <w:t xml:space="preserve">        -Dosar hotărâri.</w:t>
      </w:r>
    </w:p>
    <w:p w:rsidR="00E35664" w:rsidRDefault="00E35664" w:rsidP="00E35664">
      <w:pPr>
        <w:rPr>
          <w:rFonts w:ascii="Arial" w:hAnsi="Arial" w:cs="Arial"/>
          <w:color w:val="000000"/>
        </w:rPr>
      </w:pPr>
    </w:p>
    <w:p w:rsidR="00E35664" w:rsidRDefault="00E35664" w:rsidP="00E35664">
      <w:pPr>
        <w:rPr>
          <w:rFonts w:ascii="Arial" w:hAnsi="Arial" w:cs="Arial"/>
          <w:color w:val="000000"/>
        </w:rPr>
      </w:pPr>
    </w:p>
    <w:p w:rsidR="00E35664" w:rsidRDefault="00056355" w:rsidP="00E35664">
      <w:pPr>
        <w:rPr>
          <w:rFonts w:ascii="Arial" w:hAnsi="Arial" w:cs="Arial"/>
          <w:color w:val="000000"/>
          <w:lang w:eastAsia="ro-RO"/>
        </w:rPr>
      </w:pPr>
      <w:r>
        <w:rPr>
          <w:rFonts w:ascii="Arial" w:hAnsi="Arial" w:cs="Arial"/>
          <w:color w:val="000000"/>
          <w:lang w:eastAsia="ro-RO"/>
        </w:rPr>
        <w:t xml:space="preserve">                            Președinte de șednță ,                                         Contrasemnează,</w:t>
      </w:r>
    </w:p>
    <w:p w:rsidR="00267425" w:rsidRDefault="00267425" w:rsidP="00E35664">
      <w:pPr>
        <w:rPr>
          <w:rFonts w:ascii="Arial" w:hAnsi="Arial" w:cs="Arial"/>
          <w:color w:val="000000"/>
          <w:lang w:eastAsia="ro-RO"/>
        </w:rPr>
      </w:pPr>
    </w:p>
    <w:p w:rsidR="00267425" w:rsidRDefault="00056355" w:rsidP="00E35664">
      <w:pPr>
        <w:rPr>
          <w:rFonts w:ascii="Arial" w:hAnsi="Arial" w:cs="Arial"/>
          <w:color w:val="000000"/>
          <w:lang w:eastAsia="ro-RO"/>
        </w:rPr>
      </w:pPr>
      <w:r>
        <w:rPr>
          <w:rFonts w:ascii="Arial" w:hAnsi="Arial" w:cs="Arial"/>
          <w:color w:val="000000"/>
          <w:lang w:eastAsia="ro-RO"/>
        </w:rPr>
        <w:t xml:space="preserve">                                                                                                          Secretar general,</w:t>
      </w:r>
    </w:p>
    <w:p w:rsidR="00267425" w:rsidRDefault="00267425" w:rsidP="00056355">
      <w:pPr>
        <w:rPr>
          <w:rFonts w:ascii="Arial" w:hAnsi="Arial" w:cs="Arial"/>
          <w:color w:val="000000"/>
          <w:lang w:eastAsia="ro-RO"/>
        </w:rPr>
      </w:pPr>
      <w:r>
        <w:rPr>
          <w:rFonts w:ascii="Arial" w:hAnsi="Arial" w:cs="Arial"/>
          <w:color w:val="000000"/>
          <w:lang w:eastAsia="ro-RO"/>
        </w:rPr>
        <w:t xml:space="preserve">                    </w:t>
      </w:r>
      <w:r w:rsidR="00056355">
        <w:rPr>
          <w:rFonts w:ascii="Arial" w:hAnsi="Arial" w:cs="Arial"/>
          <w:color w:val="000000"/>
          <w:lang w:eastAsia="ro-RO"/>
        </w:rPr>
        <w:t xml:space="preserve"> </w:t>
      </w:r>
      <w:r>
        <w:rPr>
          <w:rFonts w:ascii="Arial" w:hAnsi="Arial" w:cs="Arial"/>
          <w:color w:val="000000"/>
          <w:lang w:eastAsia="ro-RO"/>
        </w:rPr>
        <w:t xml:space="preserve">      </w:t>
      </w:r>
      <w:r w:rsidR="00056355">
        <w:rPr>
          <w:rFonts w:ascii="Arial" w:hAnsi="Arial" w:cs="Arial"/>
          <w:color w:val="000000"/>
          <w:lang w:eastAsia="ro-RO"/>
        </w:rPr>
        <w:t xml:space="preserve">Cojocaru Aurel,  </w:t>
      </w:r>
      <w:r>
        <w:rPr>
          <w:rFonts w:ascii="Arial" w:hAnsi="Arial" w:cs="Arial"/>
          <w:color w:val="000000"/>
          <w:lang w:eastAsia="ro-RO"/>
        </w:rPr>
        <w:t xml:space="preserve"> </w:t>
      </w:r>
      <w:r w:rsidR="00056355">
        <w:rPr>
          <w:rFonts w:ascii="Arial" w:hAnsi="Arial" w:cs="Arial"/>
          <w:color w:val="000000"/>
          <w:lang w:eastAsia="ro-RO"/>
        </w:rPr>
        <w:t xml:space="preserve">                                         Nae Florentina Cristina </w:t>
      </w:r>
      <w:r>
        <w:rPr>
          <w:rFonts w:ascii="Arial" w:hAnsi="Arial" w:cs="Arial"/>
          <w:color w:val="000000"/>
          <w:lang w:eastAsia="ro-RO"/>
        </w:rPr>
        <w:t xml:space="preserve">                      </w:t>
      </w:r>
      <w:r w:rsidR="00056355">
        <w:rPr>
          <w:rFonts w:ascii="Arial" w:hAnsi="Arial" w:cs="Arial"/>
          <w:color w:val="000000"/>
          <w:lang w:eastAsia="ro-RO"/>
        </w:rPr>
        <w:t xml:space="preserve"> </w:t>
      </w: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267425" w:rsidRDefault="00056355" w:rsidP="00E35664">
      <w:pPr>
        <w:rPr>
          <w:rFonts w:ascii="Arial" w:hAnsi="Arial" w:cs="Arial"/>
          <w:color w:val="000000"/>
          <w:lang w:eastAsia="ro-RO"/>
        </w:rPr>
      </w:pPr>
      <w:r>
        <w:rPr>
          <w:rFonts w:ascii="Arial" w:hAnsi="Arial" w:cs="Arial"/>
          <w:color w:val="000000"/>
          <w:lang w:eastAsia="ro-RO"/>
        </w:rPr>
        <w:t>Hotărârea s-a adoptat cu 17 voturi ”pentru”</w:t>
      </w:r>
    </w:p>
    <w:p w:rsidR="00056355" w:rsidRDefault="00056355" w:rsidP="00E35664">
      <w:pPr>
        <w:rPr>
          <w:rFonts w:ascii="Arial" w:hAnsi="Arial" w:cs="Arial"/>
          <w:color w:val="000000"/>
          <w:lang w:eastAsia="ro-RO"/>
        </w:rPr>
      </w:pPr>
      <w:r>
        <w:rPr>
          <w:rFonts w:ascii="Arial" w:hAnsi="Arial" w:cs="Arial"/>
          <w:color w:val="000000"/>
          <w:lang w:eastAsia="ro-RO"/>
        </w:rPr>
        <w:t>Consilieri în funcție 17</w:t>
      </w:r>
    </w:p>
    <w:p w:rsidR="00056355" w:rsidRDefault="00056355" w:rsidP="00E35664">
      <w:pPr>
        <w:rPr>
          <w:rFonts w:ascii="Arial" w:hAnsi="Arial" w:cs="Arial"/>
          <w:color w:val="000000"/>
          <w:lang w:eastAsia="ro-RO"/>
        </w:rPr>
      </w:pPr>
      <w:r>
        <w:rPr>
          <w:rFonts w:ascii="Arial" w:hAnsi="Arial" w:cs="Arial"/>
          <w:color w:val="000000"/>
          <w:lang w:eastAsia="ro-RO"/>
        </w:rPr>
        <w:t>Consilieri prezenți 17</w:t>
      </w: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267425" w:rsidRDefault="00267425" w:rsidP="00E35664">
      <w:pPr>
        <w:rPr>
          <w:rFonts w:ascii="Arial" w:hAnsi="Arial" w:cs="Arial"/>
          <w:color w:val="000000"/>
          <w:lang w:eastAsia="ro-RO"/>
        </w:rPr>
      </w:pPr>
    </w:p>
    <w:p w:rsidR="00E35664" w:rsidRDefault="00E35664" w:rsidP="00E35664">
      <w:pPr>
        <w:rPr>
          <w:rFonts w:ascii="Arial" w:hAnsi="Arial" w:cs="Arial"/>
          <w:color w:val="000000"/>
          <w:lang w:eastAsia="ro-RO"/>
        </w:rPr>
      </w:pPr>
    </w:p>
    <w:p w:rsidR="00E35664" w:rsidRDefault="00E35664" w:rsidP="00E35664">
      <w:pPr>
        <w:rPr>
          <w:rFonts w:ascii="Arial" w:hAnsi="Arial" w:cs="Arial"/>
          <w:color w:val="000000"/>
          <w:lang w:eastAsia="ro-RO"/>
        </w:rPr>
      </w:pPr>
    </w:p>
    <w:p w:rsidR="00E35664" w:rsidRDefault="00E35664" w:rsidP="00E35664">
      <w:r>
        <w:rPr>
          <w:b/>
          <w:color w:val="000000"/>
          <w:sz w:val="28"/>
          <w:szCs w:val="28"/>
          <w:lang w:eastAsia="ro-RO"/>
        </w:rPr>
        <w:t xml:space="preserve">Anexa nr.1 </w:t>
      </w:r>
    </w:p>
    <w:p w:rsidR="00E35664" w:rsidRDefault="00E35664" w:rsidP="00E35664">
      <w:pPr>
        <w:jc w:val="right"/>
      </w:pPr>
      <w:r>
        <w:rPr>
          <w:b/>
          <w:sz w:val="28"/>
          <w:szCs w:val="28"/>
        </w:rPr>
        <w:t xml:space="preserve">la HCL nr. </w:t>
      </w:r>
      <w:r w:rsidR="0054578D">
        <w:rPr>
          <w:b/>
          <w:sz w:val="28"/>
          <w:szCs w:val="28"/>
        </w:rPr>
        <w:t xml:space="preserve">10 </w:t>
      </w:r>
      <w:r w:rsidR="004F4436">
        <w:rPr>
          <w:b/>
          <w:sz w:val="28"/>
          <w:szCs w:val="28"/>
        </w:rPr>
        <w:t>d</w:t>
      </w:r>
      <w:r>
        <w:rPr>
          <w:b/>
          <w:sz w:val="28"/>
          <w:szCs w:val="28"/>
        </w:rPr>
        <w:t xml:space="preserve">in 21 </w:t>
      </w:r>
      <w:r w:rsidR="004F4436">
        <w:rPr>
          <w:b/>
          <w:sz w:val="28"/>
          <w:szCs w:val="28"/>
        </w:rPr>
        <w:t>ianuarie</w:t>
      </w:r>
      <w:r>
        <w:rPr>
          <w:b/>
          <w:sz w:val="28"/>
          <w:szCs w:val="28"/>
        </w:rPr>
        <w:t xml:space="preserve"> 20</w:t>
      </w:r>
      <w:r w:rsidR="004F4436">
        <w:rPr>
          <w:b/>
          <w:sz w:val="28"/>
          <w:szCs w:val="28"/>
        </w:rPr>
        <w:t>20</w:t>
      </w:r>
    </w:p>
    <w:p w:rsidR="00E35664" w:rsidRDefault="00E35664" w:rsidP="00E35664">
      <w:pPr>
        <w:jc w:val="right"/>
        <w:rPr>
          <w:b/>
          <w:sz w:val="28"/>
          <w:szCs w:val="28"/>
        </w:rPr>
      </w:pPr>
    </w:p>
    <w:p w:rsidR="00E35664" w:rsidRDefault="00E35664" w:rsidP="00E35664">
      <w:pPr>
        <w:jc w:val="center"/>
      </w:pPr>
      <w:r>
        <w:rPr>
          <w:b/>
          <w:sz w:val="36"/>
          <w:szCs w:val="36"/>
          <w:u w:val="single"/>
        </w:rPr>
        <w:t>R E G U L A M E N T</w:t>
      </w:r>
    </w:p>
    <w:p w:rsidR="00E35664" w:rsidRDefault="00E35664" w:rsidP="00E35664">
      <w:pPr>
        <w:jc w:val="center"/>
      </w:pPr>
      <w:r>
        <w:rPr>
          <w:b/>
          <w:sz w:val="36"/>
          <w:szCs w:val="36"/>
          <w:u w:val="single"/>
        </w:rPr>
        <w:t>privind prestarea de către contravenienţi de activităţi în folosul comunităţii</w:t>
      </w:r>
    </w:p>
    <w:p w:rsidR="00E35664" w:rsidRDefault="00E35664" w:rsidP="00E35664">
      <w:pPr>
        <w:jc w:val="center"/>
        <w:rPr>
          <w:b/>
          <w:sz w:val="36"/>
          <w:szCs w:val="36"/>
          <w:u w:val="single"/>
        </w:rPr>
      </w:pPr>
    </w:p>
    <w:p w:rsidR="00E35664" w:rsidRDefault="00E35664" w:rsidP="00E35664">
      <w:pPr>
        <w:pBdr>
          <w:top w:val="single" w:sz="4" w:space="1" w:color="00000A"/>
          <w:left w:val="single" w:sz="4" w:space="4" w:color="00000A"/>
          <w:bottom w:val="single" w:sz="4" w:space="1" w:color="00000A"/>
          <w:right w:val="single" w:sz="4" w:space="4" w:color="00000A"/>
        </w:pBdr>
        <w:shd w:val="clear" w:color="auto" w:fill="BFBFBF"/>
        <w:jc w:val="both"/>
      </w:pPr>
      <w:r>
        <w:rPr>
          <w:b/>
          <w:bCs/>
          <w:color w:val="000000"/>
          <w:sz w:val="28"/>
          <w:szCs w:val="28"/>
        </w:rPr>
        <w:t xml:space="preserve">CAPITOLUL I.  </w:t>
      </w:r>
      <w:r>
        <w:rPr>
          <w:b/>
          <w:bCs/>
          <w:iCs/>
          <w:color w:val="000000"/>
          <w:sz w:val="28"/>
          <w:szCs w:val="28"/>
        </w:rPr>
        <w:t xml:space="preserve">Dispoziţii generale </w:t>
      </w:r>
    </w:p>
    <w:p w:rsidR="00E35664" w:rsidRDefault="00E35664" w:rsidP="00E35664">
      <w:pPr>
        <w:ind w:firstLine="720"/>
        <w:jc w:val="both"/>
      </w:pPr>
      <w:r>
        <w:rPr>
          <w:b/>
          <w:sz w:val="28"/>
          <w:szCs w:val="28"/>
          <w:u w:val="single"/>
        </w:rPr>
        <w:t>Art.1</w:t>
      </w:r>
      <w:r>
        <w:rPr>
          <w:sz w:val="28"/>
          <w:szCs w:val="28"/>
        </w:rPr>
        <w:t xml:space="preserve"> Dispoziţiile prezentului regulament se aplică tuturor contravenienţilor, persoane fizice, cu domiciliul pe raza comunei </w:t>
      </w:r>
      <w:r w:rsidR="004F4436">
        <w:rPr>
          <w:sz w:val="28"/>
          <w:szCs w:val="28"/>
        </w:rPr>
        <w:t>Bucov</w:t>
      </w:r>
      <w:r>
        <w:rPr>
          <w:sz w:val="28"/>
          <w:szCs w:val="28"/>
        </w:rPr>
        <w:t xml:space="preserve">, pentru care instanţa de judecată a dispus prestarea unei activităţi în folosul comunităţii, ţinând seama de aptitudinile fizice şi psihice, precum şi de nivelul pregătirii profesionale, de la caz la caz. </w:t>
      </w:r>
    </w:p>
    <w:p w:rsidR="00E35664" w:rsidRDefault="00E35664" w:rsidP="00E35664">
      <w:pPr>
        <w:ind w:firstLine="720"/>
        <w:jc w:val="both"/>
      </w:pPr>
      <w:r>
        <w:rPr>
          <w:b/>
          <w:sz w:val="28"/>
          <w:szCs w:val="28"/>
          <w:u w:val="single"/>
        </w:rPr>
        <w:t>Art.2</w:t>
      </w:r>
      <w:r>
        <w:rPr>
          <w:sz w:val="28"/>
          <w:szCs w:val="28"/>
        </w:rPr>
        <w:t xml:space="preserve"> La stabilirea conţinutului activităţii în folosul comunităţii aplicate de către instanţa de judecată care urmează să fie prestată de către contravenient se va avea în vedere pregătirea profesională şi starea sănătăţii acestuia, fiind exceptată prestarea de activități în locuri  cu grad ridicat de risc în prestarea activității sau care, prin natura lor, pot pricinui suferinţe fizice sau pot produce daune sănătăţii persoanei. </w:t>
      </w:r>
    </w:p>
    <w:p w:rsidR="00E35664" w:rsidRDefault="00E35664" w:rsidP="00E35664">
      <w:pPr>
        <w:pBdr>
          <w:top w:val="single" w:sz="4" w:space="1" w:color="00000A"/>
          <w:left w:val="single" w:sz="4" w:space="1" w:color="00000A"/>
          <w:bottom w:val="single" w:sz="4" w:space="1" w:color="00000A"/>
          <w:right w:val="single" w:sz="4" w:space="4" w:color="00000A"/>
        </w:pBdr>
        <w:shd w:val="clear" w:color="auto" w:fill="BFBFBF"/>
        <w:jc w:val="both"/>
      </w:pPr>
      <w:r>
        <w:rPr>
          <w:b/>
          <w:color w:val="000000"/>
          <w:sz w:val="28"/>
          <w:szCs w:val="28"/>
        </w:rPr>
        <w:t xml:space="preserve">CAPITOLUL II –Domeniile în care se poate presta activității în folosul comunității </w:t>
      </w:r>
    </w:p>
    <w:p w:rsidR="00E35664" w:rsidRDefault="00E35664" w:rsidP="00E35664">
      <w:pPr>
        <w:ind w:firstLine="360"/>
        <w:jc w:val="both"/>
      </w:pPr>
      <w:r>
        <w:rPr>
          <w:b/>
          <w:sz w:val="28"/>
          <w:szCs w:val="28"/>
          <w:u w:val="single"/>
        </w:rPr>
        <w:t>Art.3</w:t>
      </w:r>
      <w:r>
        <w:rPr>
          <w:sz w:val="28"/>
          <w:szCs w:val="28"/>
          <w:u w:val="single"/>
        </w:rPr>
        <w:t>.</w:t>
      </w:r>
      <w:r>
        <w:rPr>
          <w:sz w:val="28"/>
          <w:szCs w:val="28"/>
        </w:rPr>
        <w:t xml:space="preserve"> Activitatea în folosul comunităţii se va presta sub ind</w:t>
      </w:r>
      <w:r w:rsidR="003069A9">
        <w:rPr>
          <w:sz w:val="28"/>
          <w:szCs w:val="28"/>
        </w:rPr>
        <w:t>rumarea viceprimarului comunei Bucov</w:t>
      </w:r>
      <w:r>
        <w:rPr>
          <w:sz w:val="28"/>
          <w:szCs w:val="28"/>
        </w:rPr>
        <w:t xml:space="preserve">, judetul </w:t>
      </w:r>
      <w:r w:rsidR="003069A9">
        <w:rPr>
          <w:sz w:val="28"/>
          <w:szCs w:val="28"/>
        </w:rPr>
        <w:t>Prahova</w:t>
      </w:r>
      <w:r>
        <w:rPr>
          <w:sz w:val="28"/>
          <w:szCs w:val="28"/>
        </w:rPr>
        <w:t xml:space="preserve">, sau de altă persoană împuternicită de către primar prin dispoziție,  cu sprijinul </w:t>
      </w:r>
      <w:r w:rsidR="00E20BB7">
        <w:rPr>
          <w:sz w:val="28"/>
          <w:szCs w:val="28"/>
        </w:rPr>
        <w:t>poliției locale a comunei BUCOV,</w:t>
      </w:r>
      <w:r>
        <w:rPr>
          <w:sz w:val="28"/>
          <w:szCs w:val="28"/>
        </w:rPr>
        <w:t xml:space="preserve"> după cum urmează: </w:t>
      </w:r>
    </w:p>
    <w:p w:rsidR="00E35664" w:rsidRDefault="00E35664" w:rsidP="00E35664">
      <w:pPr>
        <w:pStyle w:val="NoSpacing"/>
        <w:jc w:val="both"/>
        <w:rPr>
          <w:rFonts w:hint="eastAsia"/>
        </w:rPr>
      </w:pPr>
      <w:proofErr w:type="gramStart"/>
      <w:r>
        <w:rPr>
          <w:rFonts w:ascii="Times New Roman" w:hAnsi="Times New Roman" w:cs="Times New Roman"/>
          <w:sz w:val="28"/>
          <w:szCs w:val="28"/>
        </w:rPr>
        <w:t>1.Activităţi</w:t>
      </w:r>
      <w:proofErr w:type="gramEnd"/>
      <w:r>
        <w:rPr>
          <w:rFonts w:ascii="Times New Roman" w:hAnsi="Times New Roman" w:cs="Times New Roman"/>
          <w:sz w:val="28"/>
          <w:szCs w:val="28"/>
        </w:rPr>
        <w:t xml:space="preserve"> de </w:t>
      </w:r>
      <w:proofErr w:type="spellStart"/>
      <w:r>
        <w:rPr>
          <w:rFonts w:ascii="Times New Roman" w:hAnsi="Times New Roman" w:cs="Times New Roman"/>
          <w:sz w:val="28"/>
          <w:szCs w:val="28"/>
        </w:rPr>
        <w:t>curăţenie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întreţinere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verzi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şcoli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grădiniţa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primărie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w:t>
      </w:r>
    </w:p>
    <w:p w:rsidR="00E35664" w:rsidRDefault="00E35664" w:rsidP="00E35664">
      <w:pPr>
        <w:pStyle w:val="NoSpacing"/>
        <w:jc w:val="both"/>
        <w:rPr>
          <w:rFonts w:hint="eastAsia"/>
        </w:rPr>
      </w:pPr>
      <w:proofErr w:type="gramStart"/>
      <w:r>
        <w:rPr>
          <w:rFonts w:ascii="Times New Roman" w:hAnsi="Times New Roman" w:cs="Times New Roman"/>
          <w:sz w:val="28"/>
          <w:szCs w:val="28"/>
        </w:rPr>
        <w:t>2.Lucrări</w:t>
      </w:r>
      <w:proofErr w:type="gram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întreţinere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curăţenie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sportivă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sala</w:t>
      </w:r>
      <w:proofErr w:type="spellEnd"/>
      <w:r>
        <w:rPr>
          <w:rFonts w:ascii="Times New Roman" w:hAnsi="Times New Roman" w:cs="Times New Roman"/>
          <w:sz w:val="28"/>
          <w:szCs w:val="28"/>
        </w:rPr>
        <w:t xml:space="preserve"> de sport; </w:t>
      </w:r>
    </w:p>
    <w:p w:rsidR="00E35664" w:rsidRDefault="00E35664" w:rsidP="00E35664">
      <w:pPr>
        <w:pStyle w:val="NoSpacing"/>
        <w:jc w:val="both"/>
        <w:rPr>
          <w:rFonts w:hint="eastAsia"/>
        </w:rPr>
      </w:pPr>
      <w:proofErr w:type="gramStart"/>
      <w:r>
        <w:rPr>
          <w:rFonts w:ascii="Times New Roman" w:hAnsi="Times New Roman" w:cs="Times New Roman"/>
          <w:sz w:val="28"/>
          <w:szCs w:val="28"/>
        </w:rPr>
        <w:t>3.Colectarea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selectivă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gunoiului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acostamente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îndepărtarea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resturilor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vegetale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strângerea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tăiat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iarba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spini</w:t>
      </w:r>
      <w:proofErr w:type="spellEnd"/>
      <w:r>
        <w:rPr>
          <w:rFonts w:ascii="Times New Roman" w:hAnsi="Times New Roman" w:cs="Times New Roman"/>
          <w:sz w:val="28"/>
          <w:szCs w:val="28"/>
        </w:rPr>
        <w:t xml:space="preserve">. </w:t>
      </w:r>
    </w:p>
    <w:p w:rsidR="00E35664" w:rsidRDefault="00E35664" w:rsidP="00E35664">
      <w:pPr>
        <w:pStyle w:val="NoSpacing"/>
        <w:jc w:val="both"/>
        <w:rPr>
          <w:rFonts w:hint="eastAsia"/>
        </w:rPr>
      </w:pPr>
      <w:proofErr w:type="gramStart"/>
      <w:r>
        <w:rPr>
          <w:rFonts w:ascii="Times New Roman" w:hAnsi="Times New Roman" w:cs="Times New Roman"/>
          <w:sz w:val="28"/>
          <w:szCs w:val="28"/>
        </w:rPr>
        <w:t>4.</w:t>
      </w:r>
      <w:r w:rsidR="00B03C9B">
        <w:rPr>
          <w:rFonts w:ascii="Times New Roman" w:hAnsi="Times New Roman" w:cs="Times New Roman"/>
          <w:sz w:val="28"/>
          <w:szCs w:val="28"/>
        </w:rPr>
        <w:t>Adunarea</w:t>
      </w:r>
      <w:proofErr w:type="gramEnd"/>
      <w:r w:rsidR="00B03C9B">
        <w:rPr>
          <w:rFonts w:ascii="Times New Roman" w:hAnsi="Times New Roman" w:cs="Times New Roman"/>
          <w:sz w:val="28"/>
          <w:szCs w:val="28"/>
        </w:rPr>
        <w:t xml:space="preserve"> </w:t>
      </w:r>
      <w:proofErr w:type="spellStart"/>
      <w:r w:rsidR="00B03C9B">
        <w:rPr>
          <w:rFonts w:ascii="Times New Roman" w:hAnsi="Times New Roman" w:cs="Times New Roman"/>
          <w:sz w:val="28"/>
          <w:szCs w:val="28"/>
        </w:rPr>
        <w:t>hartiilor</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şcoală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primărie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grădiniță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instituții</w:t>
      </w:r>
      <w:proofErr w:type="spellEnd"/>
    </w:p>
    <w:p w:rsidR="00E35664" w:rsidRDefault="00E35664" w:rsidP="00E35664">
      <w:pPr>
        <w:pStyle w:val="NoSpacing"/>
        <w:jc w:val="both"/>
        <w:rPr>
          <w:rFonts w:hint="eastAsia"/>
        </w:rPr>
      </w:pPr>
      <w:proofErr w:type="gramStart"/>
      <w:r>
        <w:rPr>
          <w:rFonts w:ascii="Times New Roman" w:hAnsi="Times New Roman" w:cs="Times New Roman"/>
          <w:sz w:val="28"/>
          <w:szCs w:val="28"/>
        </w:rPr>
        <w:t>5.Decolmatarea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şanturilor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rigolelor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canalelor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preluare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apelor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pluviale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domeniul</w:t>
      </w:r>
      <w:proofErr w:type="spellEnd"/>
      <w:r>
        <w:rPr>
          <w:rFonts w:ascii="Times New Roman" w:hAnsi="Times New Roman" w:cs="Times New Roman"/>
          <w:sz w:val="28"/>
          <w:szCs w:val="28"/>
        </w:rPr>
        <w:t xml:space="preserve"> public </w:t>
      </w: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privat</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comuna</w:t>
      </w:r>
      <w:proofErr w:type="spellEnd"/>
      <w:r>
        <w:rPr>
          <w:rFonts w:ascii="Times New Roman" w:hAnsi="Times New Roman" w:cs="Times New Roman"/>
          <w:sz w:val="28"/>
          <w:szCs w:val="28"/>
        </w:rPr>
        <w:t xml:space="preserve"> </w:t>
      </w:r>
      <w:proofErr w:type="spellStart"/>
      <w:r w:rsidR="00B03C9B">
        <w:rPr>
          <w:rFonts w:ascii="Times New Roman" w:hAnsi="Times New Roman" w:cs="Times New Roman"/>
          <w:sz w:val="28"/>
          <w:szCs w:val="28"/>
        </w:rPr>
        <w:t>Bucov</w:t>
      </w:r>
      <w:proofErr w:type="spellEnd"/>
      <w:r>
        <w:rPr>
          <w:rFonts w:ascii="Times New Roman" w:hAnsi="Times New Roman" w:cs="Times New Roman"/>
          <w:sz w:val="28"/>
          <w:szCs w:val="28"/>
        </w:rPr>
        <w:t xml:space="preserve">; </w:t>
      </w:r>
    </w:p>
    <w:p w:rsidR="00E35664" w:rsidRDefault="00E35664" w:rsidP="00E35664">
      <w:pPr>
        <w:pStyle w:val="NoSpacing"/>
        <w:jc w:val="both"/>
        <w:rPr>
          <w:rFonts w:hint="eastAsia"/>
        </w:rPr>
      </w:pPr>
      <w:proofErr w:type="gramStart"/>
      <w:r>
        <w:rPr>
          <w:rFonts w:ascii="Times New Roman" w:hAnsi="Times New Roman" w:cs="Times New Roman"/>
          <w:sz w:val="28"/>
          <w:szCs w:val="28"/>
        </w:rPr>
        <w:t>6.Lucrări</w:t>
      </w:r>
      <w:proofErr w:type="gram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întreţinere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acostamentului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lungimea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drumurilor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w:t>
      </w:r>
      <w:r w:rsidR="00B03C9B">
        <w:rPr>
          <w:rFonts w:ascii="Times New Roman" w:hAnsi="Times New Roman" w:cs="Times New Roman"/>
          <w:sz w:val="28"/>
          <w:szCs w:val="28"/>
        </w:rPr>
        <w:t>deţene</w:t>
      </w:r>
      <w:proofErr w:type="spellEnd"/>
      <w:r w:rsidR="00B03C9B">
        <w:rPr>
          <w:rFonts w:ascii="Times New Roman" w:hAnsi="Times New Roman" w:cs="Times New Roman"/>
          <w:sz w:val="28"/>
          <w:szCs w:val="28"/>
        </w:rPr>
        <w:t xml:space="preserve">, </w:t>
      </w:r>
      <w:proofErr w:type="spellStart"/>
      <w:r w:rsidR="00B03C9B">
        <w:rPr>
          <w:rFonts w:ascii="Times New Roman" w:hAnsi="Times New Roman" w:cs="Times New Roman"/>
          <w:sz w:val="28"/>
          <w:szCs w:val="28"/>
        </w:rPr>
        <w:t>aflate</w:t>
      </w:r>
      <w:proofErr w:type="spellEnd"/>
      <w:r w:rsidR="00B03C9B">
        <w:rPr>
          <w:rFonts w:ascii="Times New Roman" w:hAnsi="Times New Roman" w:cs="Times New Roman"/>
          <w:sz w:val="28"/>
          <w:szCs w:val="28"/>
        </w:rPr>
        <w:t xml:space="preserve"> </w:t>
      </w:r>
      <w:proofErr w:type="spellStart"/>
      <w:r w:rsidR="00B03C9B">
        <w:rPr>
          <w:rFonts w:ascii="Times New Roman" w:hAnsi="Times New Roman" w:cs="Times New Roman"/>
          <w:sz w:val="28"/>
          <w:szCs w:val="28"/>
        </w:rPr>
        <w:t>pe</w:t>
      </w:r>
      <w:proofErr w:type="spellEnd"/>
      <w:r w:rsidR="00B03C9B">
        <w:rPr>
          <w:rFonts w:ascii="Times New Roman" w:hAnsi="Times New Roman" w:cs="Times New Roman"/>
          <w:sz w:val="28"/>
          <w:szCs w:val="28"/>
        </w:rPr>
        <w:t xml:space="preserve"> </w:t>
      </w:r>
      <w:proofErr w:type="spellStart"/>
      <w:r w:rsidR="00B03C9B">
        <w:rPr>
          <w:rFonts w:ascii="Times New Roman" w:hAnsi="Times New Roman" w:cs="Times New Roman"/>
          <w:sz w:val="28"/>
          <w:szCs w:val="28"/>
        </w:rPr>
        <w:t>raza</w:t>
      </w:r>
      <w:proofErr w:type="spellEnd"/>
      <w:r w:rsidR="00B03C9B">
        <w:rPr>
          <w:rFonts w:ascii="Times New Roman" w:hAnsi="Times New Roman" w:cs="Times New Roman"/>
          <w:sz w:val="28"/>
          <w:szCs w:val="28"/>
        </w:rPr>
        <w:t xml:space="preserve"> </w:t>
      </w:r>
      <w:proofErr w:type="spellStart"/>
      <w:r w:rsidR="00B03C9B">
        <w:rPr>
          <w:rFonts w:ascii="Times New Roman" w:hAnsi="Times New Roman" w:cs="Times New Roman"/>
          <w:sz w:val="28"/>
          <w:szCs w:val="28"/>
        </w:rPr>
        <w:t>comunei</w:t>
      </w:r>
      <w:proofErr w:type="spellEnd"/>
      <w:r w:rsidR="00B03C9B">
        <w:rPr>
          <w:rFonts w:ascii="Times New Roman" w:hAnsi="Times New Roman" w:cs="Times New Roman"/>
          <w:sz w:val="28"/>
          <w:szCs w:val="28"/>
        </w:rPr>
        <w:t xml:space="preserve"> </w:t>
      </w:r>
      <w:proofErr w:type="spellStart"/>
      <w:r w:rsidR="00B03C9B">
        <w:rPr>
          <w:rFonts w:ascii="Times New Roman" w:hAnsi="Times New Roman" w:cs="Times New Roman"/>
          <w:sz w:val="28"/>
          <w:szCs w:val="28"/>
        </w:rPr>
        <w:t>Bucov</w:t>
      </w:r>
      <w:proofErr w:type="spellEnd"/>
      <w:r>
        <w:rPr>
          <w:rFonts w:ascii="Times New Roman" w:hAnsi="Times New Roman" w:cs="Times New Roman"/>
          <w:sz w:val="28"/>
          <w:szCs w:val="28"/>
        </w:rPr>
        <w:t>;</w:t>
      </w:r>
    </w:p>
    <w:p w:rsidR="00E35664" w:rsidRDefault="00E35664" w:rsidP="00E35664">
      <w:pPr>
        <w:pStyle w:val="NoSpacing"/>
        <w:jc w:val="both"/>
        <w:rPr>
          <w:rFonts w:hint="eastAsia"/>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7Plantarea </w:t>
      </w:r>
      <w:proofErr w:type="spellStart"/>
      <w:r>
        <w:rPr>
          <w:rFonts w:ascii="Times New Roman" w:hAnsi="Times New Roman" w:cs="Times New Roman"/>
          <w:sz w:val="28"/>
          <w:szCs w:val="28"/>
        </w:rPr>
        <w:t>florilor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săpat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ornamentale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săpat</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casma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plantat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plivit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măturat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alei</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parc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văruit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borduri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vopsit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bănci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gard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coşuri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gunoi</w:t>
      </w:r>
      <w:proofErr w:type="spellEnd"/>
      <w:r>
        <w:rPr>
          <w:rFonts w:ascii="Times New Roman" w:hAnsi="Times New Roman" w:cs="Times New Roman"/>
          <w:sz w:val="28"/>
          <w:szCs w:val="28"/>
        </w:rPr>
        <w:t>.</w:t>
      </w:r>
      <w:proofErr w:type="gramEnd"/>
    </w:p>
    <w:p w:rsidR="00E35664" w:rsidRDefault="00E35664" w:rsidP="00E35664">
      <w:pPr>
        <w:pStyle w:val="NoSpacing"/>
        <w:jc w:val="both"/>
        <w:rPr>
          <w:rFonts w:hint="eastAsia"/>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Lucrări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salubrizare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selectivă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gunoiului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sidR="00A85876">
        <w:rPr>
          <w:rFonts w:ascii="Times New Roman" w:hAnsi="Times New Roman" w:cs="Times New Roman"/>
          <w:sz w:val="28"/>
          <w:szCs w:val="28"/>
        </w:rPr>
        <w:t>strazile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comunale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plastice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cartoane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hârtii</w:t>
      </w:r>
      <w:proofErr w:type="spellEnd"/>
      <w:r>
        <w:rPr>
          <w:rFonts w:ascii="Times New Roman" w:hAnsi="Times New Roman" w:cs="Times New Roman"/>
          <w:sz w:val="28"/>
          <w:szCs w:val="28"/>
        </w:rPr>
        <w:t>.</w:t>
      </w:r>
    </w:p>
    <w:p w:rsidR="00E35664" w:rsidRDefault="00E35664" w:rsidP="00E35664">
      <w:pPr>
        <w:pBdr>
          <w:top w:val="single" w:sz="4" w:space="1" w:color="00000A"/>
          <w:left w:val="single" w:sz="4" w:space="4" w:color="00000A"/>
          <w:bottom w:val="single" w:sz="4" w:space="1" w:color="00000A"/>
          <w:right w:val="single" w:sz="4" w:space="4" w:color="00000A"/>
        </w:pBdr>
        <w:shd w:val="clear" w:color="auto" w:fill="BFBFBF"/>
        <w:jc w:val="both"/>
      </w:pPr>
      <w:r>
        <w:rPr>
          <w:b/>
          <w:bCs/>
          <w:color w:val="000000"/>
          <w:sz w:val="28"/>
          <w:szCs w:val="28"/>
        </w:rPr>
        <w:t xml:space="preserve">CAPITOLUL III </w:t>
      </w:r>
      <w:r>
        <w:rPr>
          <w:b/>
          <w:bCs/>
          <w:i/>
          <w:color w:val="000000"/>
          <w:sz w:val="28"/>
          <w:szCs w:val="28"/>
        </w:rPr>
        <w:t>Executarea sancțiunii contravenționale a prestării</w:t>
      </w:r>
      <w:r>
        <w:rPr>
          <w:color w:val="000000"/>
          <w:sz w:val="28"/>
          <w:szCs w:val="28"/>
        </w:rPr>
        <w:t xml:space="preserve"> </w:t>
      </w:r>
      <w:r>
        <w:rPr>
          <w:b/>
          <w:i/>
          <w:color w:val="000000"/>
          <w:sz w:val="28"/>
          <w:szCs w:val="28"/>
        </w:rPr>
        <w:t>unei activități în folosul comunității. Drepturi și obligații</w:t>
      </w:r>
    </w:p>
    <w:p w:rsidR="00E35664" w:rsidRDefault="00E35664" w:rsidP="00E35664">
      <w:pPr>
        <w:ind w:firstLine="720"/>
        <w:jc w:val="both"/>
      </w:pPr>
      <w:r>
        <w:rPr>
          <w:b/>
          <w:sz w:val="28"/>
          <w:szCs w:val="28"/>
          <w:u w:val="single"/>
        </w:rPr>
        <w:t>Art.4</w:t>
      </w:r>
      <w:r>
        <w:rPr>
          <w:sz w:val="28"/>
          <w:szCs w:val="28"/>
          <w:u w:val="single"/>
        </w:rPr>
        <w:t>.</w:t>
      </w:r>
      <w:r>
        <w:rPr>
          <w:sz w:val="28"/>
          <w:szCs w:val="28"/>
        </w:rPr>
        <w:t xml:space="preserve"> Prestarea unei activităţi în folosul comunităţii se dispune de către primar în executarea mandatului emis şi comunicat de instanţa de judecată împreună cu dispozitivul hotărârii Primarul imputerniceste viceprimarul</w:t>
      </w:r>
      <w:r w:rsidR="00A85876">
        <w:rPr>
          <w:sz w:val="28"/>
          <w:szCs w:val="28"/>
        </w:rPr>
        <w:t>sau o persoană numită din aparatul de specialitate</w:t>
      </w:r>
      <w:r>
        <w:rPr>
          <w:sz w:val="28"/>
          <w:szCs w:val="28"/>
        </w:rPr>
        <w:t xml:space="preserve"> cu supravegherea executarii activitatii respective de catre contravenient.</w:t>
      </w:r>
    </w:p>
    <w:p w:rsidR="00E35664" w:rsidRDefault="00E35664" w:rsidP="00E35664">
      <w:pPr>
        <w:ind w:firstLine="720"/>
        <w:jc w:val="both"/>
      </w:pPr>
      <w:r>
        <w:rPr>
          <w:b/>
          <w:sz w:val="28"/>
          <w:szCs w:val="28"/>
          <w:u w:val="single"/>
        </w:rPr>
        <w:lastRenderedPageBreak/>
        <w:t>Art.5.</w:t>
      </w:r>
      <w:r>
        <w:rPr>
          <w:sz w:val="28"/>
          <w:szCs w:val="28"/>
        </w:rPr>
        <w:t xml:space="preserve"> Contravenienţii obligaţi la prestarea unei activităţi în folosul comunităţii prin </w:t>
      </w:r>
      <w:r>
        <w:rPr>
          <w:sz w:val="28"/>
          <w:szCs w:val="28"/>
          <w:u w:val="single"/>
        </w:rPr>
        <w:t xml:space="preserve">mandatele de executare vor fi invitaţi la sediul Primariei comunei </w:t>
      </w:r>
      <w:r w:rsidR="00A85876">
        <w:rPr>
          <w:sz w:val="28"/>
          <w:szCs w:val="28"/>
          <w:u w:val="single"/>
        </w:rPr>
        <w:t>Bucov</w:t>
      </w:r>
      <w:r>
        <w:rPr>
          <w:sz w:val="28"/>
          <w:szCs w:val="28"/>
          <w:u w:val="single"/>
        </w:rPr>
        <w:t xml:space="preserve">, judetul </w:t>
      </w:r>
      <w:r w:rsidR="00A85876">
        <w:rPr>
          <w:sz w:val="28"/>
          <w:szCs w:val="28"/>
          <w:u w:val="single"/>
        </w:rPr>
        <w:t xml:space="preserve">Prahova </w:t>
      </w:r>
      <w:r>
        <w:rPr>
          <w:sz w:val="28"/>
          <w:szCs w:val="28"/>
          <w:u w:val="single"/>
        </w:rPr>
        <w:t>, în vederea executării mandatului.</w:t>
      </w:r>
    </w:p>
    <w:p w:rsidR="00E35664" w:rsidRDefault="00E35664" w:rsidP="00E35664">
      <w:pPr>
        <w:ind w:firstLine="720"/>
        <w:jc w:val="both"/>
      </w:pPr>
      <w:r>
        <w:rPr>
          <w:sz w:val="28"/>
          <w:szCs w:val="28"/>
        </w:rPr>
        <w:t xml:space="preserve"> </w:t>
      </w:r>
      <w:r>
        <w:rPr>
          <w:b/>
          <w:sz w:val="28"/>
          <w:szCs w:val="28"/>
          <w:u w:val="single"/>
        </w:rPr>
        <w:t>Art.6</w:t>
      </w:r>
      <w:r>
        <w:rPr>
          <w:b/>
          <w:sz w:val="28"/>
          <w:szCs w:val="28"/>
        </w:rPr>
        <w:t>.</w:t>
      </w:r>
      <w:r>
        <w:rPr>
          <w:sz w:val="28"/>
          <w:szCs w:val="28"/>
        </w:rPr>
        <w:t xml:space="preserve"> (1) În executarea mandatului, primarul comunei </w:t>
      </w:r>
      <w:r w:rsidR="00A85876">
        <w:rPr>
          <w:sz w:val="28"/>
          <w:szCs w:val="28"/>
        </w:rPr>
        <w:t>Bucov</w:t>
      </w:r>
      <w:r>
        <w:rPr>
          <w:sz w:val="28"/>
          <w:szCs w:val="28"/>
        </w:rPr>
        <w:t>, stabileşte de îndată, conţinutul activităţii ce urmează să fie prestată de către contravenient, condiţiile în care acesta execută sancţiunea, precum şi programul de lucru.</w:t>
      </w:r>
    </w:p>
    <w:p w:rsidR="00E35664" w:rsidRDefault="00E35664" w:rsidP="00E35664">
      <w:pPr>
        <w:jc w:val="both"/>
      </w:pPr>
      <w:r>
        <w:rPr>
          <w:sz w:val="28"/>
          <w:szCs w:val="28"/>
        </w:rPr>
        <w:t xml:space="preserve"> (2) Identificarea locaţiilor de desfăşurare a activităţilor precum şi evaluarea calitativă a lucrărilor efectuate se vor efectua de către viceprimarul comunei</w:t>
      </w:r>
      <w:r w:rsidR="00A85876">
        <w:rPr>
          <w:sz w:val="28"/>
          <w:szCs w:val="28"/>
        </w:rPr>
        <w:t>sau persoana delegată.</w:t>
      </w:r>
    </w:p>
    <w:p w:rsidR="00E35664" w:rsidRDefault="00E35664" w:rsidP="00E35664">
      <w:pPr>
        <w:jc w:val="both"/>
      </w:pPr>
      <w:r>
        <w:rPr>
          <w:sz w:val="28"/>
          <w:szCs w:val="28"/>
        </w:rPr>
        <w:t xml:space="preserve"> (3) Contravenientul va semna un angajament prin care va lua cunoştinţă despre conţinutul mandatului precum şi de programul de lucru în vederea executării numărului de ore de muncă în folosul comunităţii stabilit de către instanţa de judecată. </w:t>
      </w:r>
    </w:p>
    <w:p w:rsidR="00E35664" w:rsidRDefault="00E35664" w:rsidP="00E35664">
      <w:pPr>
        <w:jc w:val="both"/>
      </w:pPr>
      <w:r>
        <w:rPr>
          <w:sz w:val="28"/>
          <w:szCs w:val="28"/>
        </w:rPr>
        <w:t xml:space="preserve">(4)Viceprimarul comunei </w:t>
      </w:r>
      <w:r w:rsidR="00A85876">
        <w:rPr>
          <w:sz w:val="28"/>
          <w:szCs w:val="28"/>
        </w:rPr>
        <w:t xml:space="preserve">sau persoana delegată din aparatul de specialitate </w:t>
      </w:r>
      <w:r>
        <w:rPr>
          <w:sz w:val="28"/>
          <w:szCs w:val="28"/>
        </w:rPr>
        <w:t xml:space="preserve">are obligaţia să comunice Primarului comunei situaţiile aparute pe parcursul efectuării muncii de căre contravenienţi precum şi confirmarea executării mandatului. </w:t>
      </w:r>
    </w:p>
    <w:p w:rsidR="00E35664" w:rsidRDefault="00E35664" w:rsidP="00E35664">
      <w:pPr>
        <w:ind w:firstLine="720"/>
        <w:jc w:val="both"/>
      </w:pPr>
      <w:r>
        <w:rPr>
          <w:b/>
          <w:sz w:val="28"/>
          <w:szCs w:val="28"/>
          <w:u w:val="single"/>
        </w:rPr>
        <w:t>Art.7.</w:t>
      </w:r>
      <w:r>
        <w:rPr>
          <w:sz w:val="28"/>
          <w:szCs w:val="28"/>
        </w:rPr>
        <w:t xml:space="preserve"> (1) Viceprimarul comunei</w:t>
      </w:r>
      <w:r w:rsidR="00A85876">
        <w:rPr>
          <w:sz w:val="28"/>
          <w:szCs w:val="28"/>
        </w:rPr>
        <w:t xml:space="preserve"> sau persoana delegată din aparatul de specialitate</w:t>
      </w:r>
      <w:r>
        <w:rPr>
          <w:sz w:val="28"/>
          <w:szCs w:val="28"/>
        </w:rPr>
        <w:t>, va efectua instructajul individual privind securitatea şi sănătatea în muncă şi P.S.I. şi va ţine evidenţa orelor de muncă prestate.</w:t>
      </w:r>
    </w:p>
    <w:p w:rsidR="00E35664" w:rsidRDefault="00E35664" w:rsidP="00E35664">
      <w:pPr>
        <w:jc w:val="both"/>
      </w:pPr>
      <w:r>
        <w:rPr>
          <w:sz w:val="28"/>
          <w:szCs w:val="28"/>
        </w:rPr>
        <w:t xml:space="preserve"> (2) Uneltele şi echipamentul de protecţie necesare în vederea desfăşurării activităţilor, va fi asigurată de către contravenient . </w:t>
      </w:r>
    </w:p>
    <w:p w:rsidR="00E35664" w:rsidRDefault="00E35664" w:rsidP="00E35664">
      <w:pPr>
        <w:ind w:firstLine="720"/>
        <w:jc w:val="both"/>
      </w:pPr>
      <w:r>
        <w:rPr>
          <w:b/>
          <w:sz w:val="28"/>
          <w:szCs w:val="28"/>
          <w:u w:val="single"/>
        </w:rPr>
        <w:t>Art.8.</w:t>
      </w:r>
      <w:r>
        <w:rPr>
          <w:sz w:val="28"/>
          <w:szCs w:val="28"/>
        </w:rPr>
        <w:t xml:space="preserve"> (1) Sancţiunea prestării unei activităţi în folosul comunităţii se execută , pe o durată cuprinsă între 50 de ore şi 300 de ore, de maximum 3 ore/zi, iar în zilele nelucrătoare 6-8 ore/zi, în condiţiile în care este posibilă supravegherea activităţii contravenientului.</w:t>
      </w:r>
    </w:p>
    <w:p w:rsidR="00E35664" w:rsidRDefault="00E35664" w:rsidP="00E35664">
      <w:pPr>
        <w:jc w:val="both"/>
      </w:pPr>
      <w:r>
        <w:rPr>
          <w:sz w:val="28"/>
          <w:szCs w:val="28"/>
        </w:rPr>
        <w:t xml:space="preserve"> (2) În cazul în care contravenientul are posibilitatea să execute sancţiunea în fiecare zi din cursul săptămânii, cu asigurarea supravegherii activităţii acestuia, durata maximă de lucru nu poate depăşi 8 ore/zi. </w:t>
      </w:r>
    </w:p>
    <w:p w:rsidR="00E35664" w:rsidRDefault="00E35664" w:rsidP="00E35664">
      <w:pPr>
        <w:ind w:firstLine="720"/>
        <w:jc w:val="both"/>
      </w:pPr>
      <w:r>
        <w:rPr>
          <w:b/>
          <w:sz w:val="28"/>
          <w:szCs w:val="28"/>
          <w:u w:val="single"/>
        </w:rPr>
        <w:t>Art.9.</w:t>
      </w:r>
      <w:r>
        <w:rPr>
          <w:sz w:val="28"/>
          <w:szCs w:val="28"/>
        </w:rPr>
        <w:t xml:space="preserve"> Supravegherea executării sancţiunii prestării unei activităţi în folosul comunităţii se asigură prin persoane împuternicite în acest sens. </w:t>
      </w:r>
    </w:p>
    <w:p w:rsidR="00E35664" w:rsidRDefault="00E35664" w:rsidP="00E35664">
      <w:pPr>
        <w:ind w:firstLine="720"/>
        <w:jc w:val="both"/>
      </w:pPr>
      <w:r>
        <w:rPr>
          <w:b/>
          <w:sz w:val="28"/>
          <w:szCs w:val="28"/>
          <w:u w:val="single"/>
        </w:rPr>
        <w:t>Art.10.</w:t>
      </w:r>
      <w:r>
        <w:rPr>
          <w:sz w:val="28"/>
          <w:szCs w:val="28"/>
        </w:rPr>
        <w:t xml:space="preserve"> Primarul comunei </w:t>
      </w:r>
      <w:r w:rsidR="00A85876">
        <w:rPr>
          <w:sz w:val="28"/>
          <w:szCs w:val="28"/>
        </w:rPr>
        <w:t xml:space="preserve">Bucov </w:t>
      </w:r>
      <w:r>
        <w:rPr>
          <w:sz w:val="28"/>
          <w:szCs w:val="28"/>
        </w:rPr>
        <w:t>prin viceprimarul comunei</w:t>
      </w:r>
      <w:r w:rsidR="00A85876">
        <w:rPr>
          <w:sz w:val="28"/>
          <w:szCs w:val="28"/>
        </w:rPr>
        <w:t xml:space="preserve"> sau prin persoana delegată</w:t>
      </w:r>
      <w:r>
        <w:rPr>
          <w:sz w:val="28"/>
          <w:szCs w:val="28"/>
        </w:rPr>
        <w:t xml:space="preserve"> va comunica instanţei emitente a mandatului de executare a sancţiunii prestării unei activităţi în folosul comunităţii data începerii executării, întreruperea executării sau / şi refuzul de a executa mandatul. </w:t>
      </w:r>
    </w:p>
    <w:p w:rsidR="00E35664" w:rsidRDefault="00E35664" w:rsidP="00E35664">
      <w:pPr>
        <w:ind w:firstLine="720"/>
        <w:jc w:val="both"/>
      </w:pPr>
      <w:r>
        <w:rPr>
          <w:b/>
          <w:sz w:val="28"/>
          <w:szCs w:val="28"/>
          <w:u w:val="single"/>
        </w:rPr>
        <w:t>Art.11.</w:t>
      </w:r>
      <w:r>
        <w:rPr>
          <w:sz w:val="28"/>
          <w:szCs w:val="28"/>
        </w:rPr>
        <w:t xml:space="preserve"> (1) În cazul neprezentării de trei ori succesiv, nemotivat a persoanei obligate a executa sancţiunea prestării unei activităţi în folosul comunităţii se consideră întreruptă executarea sancţiunii şi se va comunica în scris judecătoriei. (2) Se consideră absenţă motivată, aceea întemeiată pe considerente medicale şi justificată cu acte doveditoare. </w:t>
      </w:r>
    </w:p>
    <w:p w:rsidR="00E35664" w:rsidRDefault="00E35664" w:rsidP="00E35664">
      <w:pPr>
        <w:ind w:firstLine="720"/>
        <w:jc w:val="both"/>
      </w:pPr>
      <w:r>
        <w:rPr>
          <w:b/>
          <w:sz w:val="28"/>
          <w:szCs w:val="28"/>
          <w:u w:val="single"/>
        </w:rPr>
        <w:t>Art.12.</w:t>
      </w:r>
      <w:r>
        <w:rPr>
          <w:sz w:val="28"/>
          <w:szCs w:val="28"/>
        </w:rPr>
        <w:t xml:space="preserve"> Viceprimarul comunei </w:t>
      </w:r>
      <w:r w:rsidR="00A85876">
        <w:rPr>
          <w:sz w:val="28"/>
          <w:szCs w:val="28"/>
        </w:rPr>
        <w:t xml:space="preserve">sau persoana desemnata </w:t>
      </w:r>
      <w:r>
        <w:rPr>
          <w:sz w:val="28"/>
          <w:szCs w:val="28"/>
        </w:rPr>
        <w:t>va păstra evidenţa mandatelor executate, a celor aflate în executare precum şi a celor neexecutate.</w:t>
      </w:r>
    </w:p>
    <w:p w:rsidR="00E35664" w:rsidRDefault="00E35664" w:rsidP="00E35664">
      <w:pPr>
        <w:pBdr>
          <w:top w:val="single" w:sz="4" w:space="1" w:color="00000A"/>
          <w:left w:val="single" w:sz="4" w:space="4" w:color="00000A"/>
          <w:bottom w:val="single" w:sz="4" w:space="1" w:color="00000A"/>
          <w:right w:val="single" w:sz="4" w:space="4" w:color="00000A"/>
        </w:pBdr>
        <w:shd w:val="clear" w:color="auto" w:fill="BFBFBF"/>
        <w:jc w:val="both"/>
      </w:pPr>
      <w:r>
        <w:rPr>
          <w:sz w:val="28"/>
          <w:szCs w:val="28"/>
        </w:rPr>
        <w:t xml:space="preserve"> </w:t>
      </w:r>
      <w:r>
        <w:rPr>
          <w:b/>
          <w:bCs/>
          <w:color w:val="000000"/>
          <w:sz w:val="28"/>
          <w:szCs w:val="28"/>
        </w:rPr>
        <w:t>CAPITOLUL IV. Executarea sancțiunii contravenționale a prestării unei activități în folosul comunității în cazul minorului</w:t>
      </w:r>
    </w:p>
    <w:p w:rsidR="00E35664" w:rsidRDefault="00E35664" w:rsidP="00E35664">
      <w:pPr>
        <w:ind w:firstLine="720"/>
        <w:jc w:val="both"/>
      </w:pPr>
      <w:r>
        <w:rPr>
          <w:b/>
          <w:sz w:val="28"/>
          <w:szCs w:val="28"/>
          <w:u w:val="single"/>
        </w:rPr>
        <w:t>Art.13</w:t>
      </w:r>
      <w:r>
        <w:rPr>
          <w:b/>
          <w:sz w:val="28"/>
          <w:szCs w:val="28"/>
        </w:rPr>
        <w:t>.</w:t>
      </w:r>
      <w:r>
        <w:rPr>
          <w:sz w:val="28"/>
          <w:szCs w:val="28"/>
        </w:rPr>
        <w:t xml:space="preserve"> Prestarea de activităţi în folosul comunităţii poate fi efectuată de către minorii cu vârsta cuprinsă între 16 şi 18 ani. </w:t>
      </w:r>
    </w:p>
    <w:p w:rsidR="00E35664" w:rsidRDefault="00E35664" w:rsidP="00E35664">
      <w:pPr>
        <w:ind w:firstLine="720"/>
        <w:jc w:val="both"/>
      </w:pPr>
      <w:r>
        <w:rPr>
          <w:b/>
          <w:sz w:val="28"/>
          <w:szCs w:val="28"/>
          <w:u w:val="single"/>
        </w:rPr>
        <w:t>Art.14</w:t>
      </w:r>
      <w:r>
        <w:rPr>
          <w:b/>
          <w:sz w:val="28"/>
          <w:szCs w:val="28"/>
        </w:rPr>
        <w:t>.(1)</w:t>
      </w:r>
      <w:r>
        <w:rPr>
          <w:sz w:val="28"/>
          <w:szCs w:val="28"/>
        </w:rPr>
        <w:t xml:space="preserve"> Minorul nu poate fi obligat la prestarea unei activităţi care comportă riscuri sau este susceptibilă să îi afecteze educaţia ori să îi dăuneze sănătăţii sau dezvoltării sale fizice, mentale, spirituale, morale sau sociale. </w:t>
      </w:r>
    </w:p>
    <w:p w:rsidR="00E35664" w:rsidRDefault="00E35664" w:rsidP="00E35664">
      <w:pPr>
        <w:jc w:val="both"/>
      </w:pPr>
      <w:r>
        <w:rPr>
          <w:sz w:val="28"/>
          <w:szCs w:val="28"/>
        </w:rPr>
        <w:t xml:space="preserve">(2) Dispoziţiile art. 6 şi 7 se aplică în mod corespunzător. </w:t>
      </w:r>
    </w:p>
    <w:p w:rsidR="00E35664" w:rsidRDefault="00E35664" w:rsidP="00E35664">
      <w:pPr>
        <w:ind w:firstLine="720"/>
        <w:jc w:val="both"/>
      </w:pPr>
      <w:r>
        <w:rPr>
          <w:b/>
          <w:sz w:val="28"/>
          <w:szCs w:val="28"/>
          <w:u w:val="single"/>
        </w:rPr>
        <w:lastRenderedPageBreak/>
        <w:t>Art.15.(</w:t>
      </w:r>
      <w:r>
        <w:rPr>
          <w:b/>
          <w:sz w:val="28"/>
          <w:szCs w:val="28"/>
        </w:rPr>
        <w:t>1)</w:t>
      </w:r>
      <w:r>
        <w:rPr>
          <w:sz w:val="28"/>
          <w:szCs w:val="28"/>
        </w:rPr>
        <w:t xml:space="preserve"> Sancţiunea prestării unei activităţi în folosul comunităţii se execută după programul şcolar al contravenientului, maxim 3 ore/zi, iar în zilele nelucrătoare 6 ore/zi, în condiţiile în care este posibilă supravegherea activităţii contravenientului. </w:t>
      </w:r>
    </w:p>
    <w:p w:rsidR="00E35664" w:rsidRDefault="00E35664" w:rsidP="00E35664">
      <w:pPr>
        <w:jc w:val="both"/>
      </w:pPr>
      <w:r>
        <w:rPr>
          <w:sz w:val="28"/>
          <w:szCs w:val="28"/>
        </w:rPr>
        <w:t xml:space="preserve">(2) În cazul în care contravenientul minor are posibilitatea să execute sancţiunea în fiecare zi din cursul săptămânii, cu asigurarea corespunzătoare a supravegherii acestuia, durata maximă de lucru nu poate depăşi 6 ore/zi. </w:t>
      </w:r>
    </w:p>
    <w:p w:rsidR="00E35664" w:rsidRDefault="00E35664" w:rsidP="00E35664">
      <w:pPr>
        <w:jc w:val="both"/>
        <w:rPr>
          <w:sz w:val="28"/>
          <w:szCs w:val="28"/>
        </w:rPr>
      </w:pPr>
    </w:p>
    <w:p w:rsidR="00E35664" w:rsidRDefault="00E35664" w:rsidP="00E35664">
      <w:pPr>
        <w:pBdr>
          <w:top w:val="single" w:sz="4" w:space="1" w:color="00000A"/>
          <w:left w:val="single" w:sz="4" w:space="4" w:color="00000A"/>
          <w:bottom w:val="single" w:sz="4" w:space="1" w:color="00000A"/>
          <w:right w:val="single" w:sz="4" w:space="4" w:color="00000A"/>
        </w:pBdr>
        <w:shd w:val="clear" w:color="auto" w:fill="BFBFBF"/>
        <w:jc w:val="both"/>
      </w:pPr>
      <w:r>
        <w:rPr>
          <w:b/>
          <w:bCs/>
          <w:color w:val="000000"/>
          <w:sz w:val="28"/>
          <w:szCs w:val="28"/>
        </w:rPr>
        <w:t>CAPITOLUL V. Sancțiuni</w:t>
      </w:r>
    </w:p>
    <w:p w:rsidR="00E35664" w:rsidRDefault="00E35664" w:rsidP="00E35664">
      <w:pPr>
        <w:ind w:firstLine="720"/>
        <w:jc w:val="both"/>
      </w:pPr>
      <w:r>
        <w:rPr>
          <w:b/>
          <w:sz w:val="28"/>
          <w:szCs w:val="28"/>
          <w:u w:val="single"/>
        </w:rPr>
        <w:t>Art.16</w:t>
      </w:r>
      <w:r>
        <w:rPr>
          <w:b/>
          <w:sz w:val="28"/>
          <w:szCs w:val="28"/>
        </w:rPr>
        <w:t>.</w:t>
      </w:r>
      <w:r>
        <w:rPr>
          <w:sz w:val="28"/>
          <w:szCs w:val="28"/>
        </w:rPr>
        <w:t xml:space="preserve"> Primarul comunei </w:t>
      </w:r>
      <w:r w:rsidR="00A85876">
        <w:rPr>
          <w:sz w:val="28"/>
          <w:szCs w:val="28"/>
        </w:rPr>
        <w:t>Bucov</w:t>
      </w:r>
      <w:r>
        <w:rPr>
          <w:sz w:val="28"/>
          <w:szCs w:val="28"/>
        </w:rPr>
        <w:t>, prin intermediul viceprimarului</w:t>
      </w:r>
      <w:r w:rsidR="00A85876">
        <w:rPr>
          <w:sz w:val="28"/>
          <w:szCs w:val="28"/>
        </w:rPr>
        <w:t xml:space="preserve"> sau persoanei împuternicite</w:t>
      </w:r>
      <w:r>
        <w:rPr>
          <w:sz w:val="28"/>
          <w:szCs w:val="28"/>
        </w:rPr>
        <w:t xml:space="preserve"> poate cere instanţei de judecată înlocuirea sancţiunii cu aceea a amenzii, în cazul în care contravenientul cu rea voinţă nu se prezintă în vederea executării sancţiunii, în condiţiile art. 21 din O.U. nr. 55/2002 actualizată.</w:t>
      </w:r>
    </w:p>
    <w:p w:rsidR="00E35664" w:rsidRDefault="00E35664" w:rsidP="00E35664">
      <w:pPr>
        <w:pBdr>
          <w:top w:val="single" w:sz="4" w:space="1" w:color="00000A"/>
          <w:left w:val="single" w:sz="4" w:space="4" w:color="00000A"/>
          <w:bottom w:val="single" w:sz="4" w:space="1" w:color="00000A"/>
          <w:right w:val="single" w:sz="4" w:space="4" w:color="00000A"/>
        </w:pBdr>
        <w:shd w:val="clear" w:color="auto" w:fill="BFBFBF"/>
        <w:jc w:val="both"/>
      </w:pPr>
      <w:r>
        <w:rPr>
          <w:b/>
          <w:bCs/>
          <w:color w:val="000000"/>
          <w:sz w:val="28"/>
          <w:szCs w:val="28"/>
        </w:rPr>
        <w:t xml:space="preserve">CAPITOLUL VI.  </w:t>
      </w:r>
      <w:r>
        <w:rPr>
          <w:b/>
          <w:bCs/>
          <w:iCs/>
          <w:color w:val="000000"/>
          <w:sz w:val="28"/>
          <w:szCs w:val="28"/>
        </w:rPr>
        <w:t xml:space="preserve">Dispoziţii finale </w:t>
      </w:r>
    </w:p>
    <w:p w:rsidR="00E35664" w:rsidRDefault="00E35664" w:rsidP="00E35664">
      <w:pPr>
        <w:ind w:firstLine="720"/>
        <w:jc w:val="both"/>
      </w:pPr>
      <w:r>
        <w:rPr>
          <w:b/>
          <w:sz w:val="28"/>
          <w:szCs w:val="28"/>
          <w:u w:val="single"/>
        </w:rPr>
        <w:t>Art. 17.</w:t>
      </w:r>
      <w:r>
        <w:rPr>
          <w:sz w:val="28"/>
          <w:szCs w:val="28"/>
        </w:rPr>
        <w:t xml:space="preserve"> Prestarea activităţii în folosul comunităţii se va desfăşura cu respectarea legislaţiei privind protecţia muncii şi P.S.I. </w:t>
      </w:r>
    </w:p>
    <w:p w:rsidR="00E35664" w:rsidRDefault="00E35664" w:rsidP="00E35664">
      <w:pPr>
        <w:ind w:firstLine="720"/>
        <w:jc w:val="both"/>
      </w:pPr>
      <w:r>
        <w:rPr>
          <w:b/>
          <w:sz w:val="28"/>
          <w:szCs w:val="28"/>
          <w:u w:val="single"/>
        </w:rPr>
        <w:t>Art. 18.</w:t>
      </w:r>
      <w:r>
        <w:rPr>
          <w:sz w:val="28"/>
          <w:szCs w:val="28"/>
        </w:rPr>
        <w:t xml:space="preserve"> Dacă până la punerea în executare a mandatului de executare a sancţiunii prestării unei activităţi în folosul comunităţii sau dacă în timpul executării sancţiunii prestării unei activităţi în folosul comunităţii intervine o hotărâre definitivă de condamnare </w:t>
      </w:r>
      <w:r>
        <w:rPr>
          <w:sz w:val="28"/>
          <w:szCs w:val="28"/>
          <w:u w:val="single"/>
        </w:rPr>
        <w:t>la o pedeapsă privativă de libertate, cu executare, sancţiunea contravenţională nu se mai execută.</w:t>
      </w:r>
    </w:p>
    <w:p w:rsidR="00E35664" w:rsidRDefault="00E35664" w:rsidP="00E35664">
      <w:pPr>
        <w:ind w:firstLine="720"/>
        <w:jc w:val="both"/>
      </w:pPr>
      <w:r>
        <w:rPr>
          <w:b/>
          <w:sz w:val="28"/>
          <w:szCs w:val="28"/>
          <w:u w:val="single"/>
        </w:rPr>
        <w:t xml:space="preserve"> Art. 19</w:t>
      </w:r>
      <w:r>
        <w:rPr>
          <w:b/>
          <w:sz w:val="28"/>
          <w:szCs w:val="28"/>
        </w:rPr>
        <w:t>.</w:t>
      </w:r>
      <w:r>
        <w:rPr>
          <w:sz w:val="28"/>
          <w:szCs w:val="28"/>
        </w:rPr>
        <w:t xml:space="preserve"> In completarea prezentului regulament se aplica prevederile O.G. nr. 55/2002 privind regimul juridic al sanctiunii prestarii unei activitati in folosul comunitatii.</w:t>
      </w:r>
    </w:p>
    <w:p w:rsidR="00E35664" w:rsidRDefault="00E35664" w:rsidP="00E35664">
      <w:pPr>
        <w:ind w:firstLine="720"/>
        <w:jc w:val="both"/>
        <w:rPr>
          <w:sz w:val="28"/>
          <w:szCs w:val="28"/>
        </w:rPr>
      </w:pPr>
    </w:p>
    <w:p w:rsidR="00E35664" w:rsidRDefault="00E35664" w:rsidP="00E35664"/>
    <w:p w:rsidR="00A85876" w:rsidRDefault="00A85876" w:rsidP="00E35664">
      <w:pPr>
        <w:rPr>
          <w:sz w:val="28"/>
          <w:szCs w:val="28"/>
        </w:rPr>
      </w:pPr>
      <w:r>
        <w:t xml:space="preserve">                                                </w:t>
      </w:r>
      <w:r w:rsidRPr="00A85876">
        <w:rPr>
          <w:sz w:val="28"/>
          <w:szCs w:val="28"/>
        </w:rPr>
        <w:t>Presedinte de sedință</w:t>
      </w:r>
      <w:r>
        <w:rPr>
          <w:sz w:val="28"/>
          <w:szCs w:val="28"/>
        </w:rPr>
        <w:t>,</w:t>
      </w:r>
    </w:p>
    <w:p w:rsidR="00A85876" w:rsidRDefault="00A85876" w:rsidP="00E35664">
      <w:pPr>
        <w:rPr>
          <w:sz w:val="28"/>
          <w:szCs w:val="28"/>
        </w:rPr>
      </w:pPr>
      <w:r>
        <w:rPr>
          <w:sz w:val="28"/>
          <w:szCs w:val="28"/>
        </w:rPr>
        <w:t xml:space="preserve">                                  </w:t>
      </w:r>
      <w:r w:rsidR="0054578D">
        <w:rPr>
          <w:sz w:val="28"/>
          <w:szCs w:val="28"/>
        </w:rPr>
        <w:t xml:space="preserve">        </w:t>
      </w:r>
      <w:r>
        <w:rPr>
          <w:sz w:val="28"/>
          <w:szCs w:val="28"/>
        </w:rPr>
        <w:t xml:space="preserve">    </w:t>
      </w:r>
      <w:r w:rsidR="0054578D">
        <w:rPr>
          <w:sz w:val="28"/>
          <w:szCs w:val="28"/>
        </w:rPr>
        <w:t>Cojocaru Aurel</w:t>
      </w:r>
    </w:p>
    <w:p w:rsidR="0054578D" w:rsidRDefault="0054578D" w:rsidP="00E35664">
      <w:pPr>
        <w:rPr>
          <w:sz w:val="28"/>
          <w:szCs w:val="28"/>
        </w:rPr>
      </w:pPr>
    </w:p>
    <w:p w:rsidR="0054578D" w:rsidRDefault="0054578D" w:rsidP="00E35664">
      <w:pPr>
        <w:rPr>
          <w:sz w:val="28"/>
          <w:szCs w:val="28"/>
        </w:rPr>
      </w:pPr>
      <w:r>
        <w:rPr>
          <w:sz w:val="28"/>
          <w:szCs w:val="28"/>
        </w:rPr>
        <w:t xml:space="preserve"> </w:t>
      </w:r>
    </w:p>
    <w:p w:rsidR="0054578D" w:rsidRDefault="0054578D" w:rsidP="00E35664">
      <w:pPr>
        <w:rPr>
          <w:sz w:val="28"/>
          <w:szCs w:val="28"/>
        </w:rPr>
      </w:pPr>
    </w:p>
    <w:p w:rsidR="0054578D" w:rsidRPr="0054578D" w:rsidRDefault="0054578D" w:rsidP="0054578D">
      <w:pPr>
        <w:jc w:val="right"/>
        <w:rPr>
          <w:sz w:val="28"/>
          <w:szCs w:val="28"/>
        </w:rPr>
      </w:pPr>
      <w:r w:rsidRPr="0054578D">
        <w:rPr>
          <w:sz w:val="28"/>
          <w:szCs w:val="28"/>
        </w:rPr>
        <w:t xml:space="preserve">                                                                                      Contrasemnează,</w:t>
      </w:r>
    </w:p>
    <w:p w:rsidR="0054578D" w:rsidRPr="0054578D" w:rsidRDefault="0054578D" w:rsidP="0054578D">
      <w:pPr>
        <w:jc w:val="right"/>
        <w:rPr>
          <w:sz w:val="28"/>
          <w:szCs w:val="28"/>
        </w:rPr>
      </w:pPr>
      <w:r w:rsidRPr="0054578D">
        <w:rPr>
          <w:sz w:val="28"/>
          <w:szCs w:val="28"/>
        </w:rPr>
        <w:t xml:space="preserve">                                                                                       Secretar general,</w:t>
      </w:r>
    </w:p>
    <w:p w:rsidR="00DC3B18" w:rsidRDefault="0054578D" w:rsidP="0054578D">
      <w:pPr>
        <w:jc w:val="right"/>
        <w:rPr>
          <w:sz w:val="28"/>
          <w:szCs w:val="28"/>
        </w:rPr>
      </w:pPr>
      <w:r w:rsidRPr="0054578D">
        <w:rPr>
          <w:sz w:val="28"/>
          <w:szCs w:val="28"/>
        </w:rPr>
        <w:t xml:space="preserve">                                                                                               Nae Florentina Cristina </w:t>
      </w:r>
    </w:p>
    <w:p w:rsidR="0054578D" w:rsidRDefault="0054578D" w:rsidP="0054578D">
      <w:pPr>
        <w:jc w:val="right"/>
        <w:rPr>
          <w:sz w:val="28"/>
          <w:szCs w:val="28"/>
        </w:rPr>
      </w:pPr>
    </w:p>
    <w:p w:rsidR="0054578D" w:rsidRDefault="0054578D" w:rsidP="0054578D">
      <w:pPr>
        <w:jc w:val="right"/>
        <w:rPr>
          <w:sz w:val="28"/>
          <w:szCs w:val="28"/>
        </w:rPr>
      </w:pPr>
    </w:p>
    <w:p w:rsidR="0054578D" w:rsidRDefault="0054578D" w:rsidP="0054578D">
      <w:pPr>
        <w:jc w:val="both"/>
        <w:rPr>
          <w:sz w:val="28"/>
          <w:szCs w:val="28"/>
        </w:rPr>
      </w:pPr>
    </w:p>
    <w:p w:rsidR="0054578D" w:rsidRDefault="0054578D" w:rsidP="0054578D">
      <w:pPr>
        <w:jc w:val="both"/>
        <w:rPr>
          <w:sz w:val="28"/>
          <w:szCs w:val="28"/>
        </w:rPr>
      </w:pPr>
    </w:p>
    <w:p w:rsidR="0054578D" w:rsidRDefault="0054578D" w:rsidP="0054578D">
      <w:pPr>
        <w:jc w:val="both"/>
        <w:rPr>
          <w:sz w:val="28"/>
          <w:szCs w:val="28"/>
        </w:rPr>
      </w:pPr>
      <w:r>
        <w:rPr>
          <w:sz w:val="28"/>
          <w:szCs w:val="28"/>
        </w:rPr>
        <w:t>Prezenta hotărâre s-a adoptat cu 17 voturi”pentru”</w:t>
      </w:r>
    </w:p>
    <w:p w:rsidR="0054578D" w:rsidRDefault="0054578D" w:rsidP="0054578D">
      <w:pPr>
        <w:jc w:val="both"/>
        <w:rPr>
          <w:sz w:val="28"/>
          <w:szCs w:val="28"/>
        </w:rPr>
      </w:pPr>
      <w:r>
        <w:rPr>
          <w:sz w:val="28"/>
          <w:szCs w:val="28"/>
        </w:rPr>
        <w:t xml:space="preserve">17 consilieri prezenți din cei 17 în funcție </w:t>
      </w: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p>
    <w:p w:rsidR="00414B12" w:rsidRDefault="00414B12" w:rsidP="0054578D">
      <w:pPr>
        <w:jc w:val="both"/>
        <w:rPr>
          <w:sz w:val="28"/>
          <w:szCs w:val="28"/>
        </w:rPr>
      </w:pPr>
      <w:r>
        <w:rPr>
          <w:sz w:val="28"/>
          <w:szCs w:val="28"/>
        </w:rPr>
        <w:t>R O M Â N I A</w:t>
      </w:r>
    </w:p>
    <w:p w:rsidR="00414B12" w:rsidRDefault="00414B12" w:rsidP="0054578D">
      <w:pPr>
        <w:jc w:val="both"/>
        <w:rPr>
          <w:sz w:val="28"/>
          <w:szCs w:val="28"/>
        </w:rPr>
      </w:pPr>
      <w:r>
        <w:rPr>
          <w:sz w:val="28"/>
          <w:szCs w:val="28"/>
        </w:rPr>
        <w:t>JUDEȚUL PRAHOVA</w:t>
      </w:r>
    </w:p>
    <w:p w:rsidR="00414B12" w:rsidRDefault="00414B12" w:rsidP="0054578D">
      <w:pPr>
        <w:jc w:val="both"/>
        <w:rPr>
          <w:sz w:val="28"/>
          <w:szCs w:val="28"/>
        </w:rPr>
      </w:pPr>
      <w:r>
        <w:rPr>
          <w:sz w:val="28"/>
          <w:szCs w:val="28"/>
        </w:rPr>
        <w:t>COMUNA BUCOV</w:t>
      </w:r>
    </w:p>
    <w:p w:rsidR="00414B12" w:rsidRPr="00414B12" w:rsidRDefault="00414B12" w:rsidP="0054578D">
      <w:pPr>
        <w:jc w:val="both"/>
        <w:rPr>
          <w:b/>
          <w:sz w:val="28"/>
          <w:szCs w:val="28"/>
        </w:rPr>
      </w:pPr>
      <w:r w:rsidRPr="00414B12">
        <w:rPr>
          <w:b/>
          <w:sz w:val="28"/>
          <w:szCs w:val="28"/>
        </w:rPr>
        <w:t>PRIMAR</w:t>
      </w:r>
    </w:p>
    <w:p w:rsidR="00414B12" w:rsidRDefault="00414B12" w:rsidP="0054578D">
      <w:pPr>
        <w:jc w:val="both"/>
        <w:rPr>
          <w:sz w:val="28"/>
          <w:szCs w:val="28"/>
        </w:rPr>
      </w:pPr>
    </w:p>
    <w:p w:rsidR="00414B12" w:rsidRDefault="00414B12" w:rsidP="0054578D">
      <w:pPr>
        <w:jc w:val="both"/>
        <w:rPr>
          <w:sz w:val="28"/>
          <w:szCs w:val="28"/>
        </w:rPr>
      </w:pPr>
    </w:p>
    <w:p w:rsidR="00414B12" w:rsidRPr="00414B12" w:rsidRDefault="00414B12" w:rsidP="00414B12">
      <w:pPr>
        <w:jc w:val="center"/>
        <w:rPr>
          <w:b/>
        </w:rPr>
      </w:pPr>
      <w:r w:rsidRPr="00414B12">
        <w:rPr>
          <w:b/>
        </w:rPr>
        <w:t>REFERAT DE APROBARE</w:t>
      </w:r>
    </w:p>
    <w:p w:rsidR="00414B12" w:rsidRPr="00414B12" w:rsidRDefault="00414B12" w:rsidP="00414B12">
      <w:pPr>
        <w:jc w:val="center"/>
      </w:pPr>
      <w:r w:rsidRPr="00414B12">
        <w:t>la proiectul de hotărâre privind stabilirea domeniilor serviciilor publice şi locurilor în care persoanele care au săvârşit infracţiuni, sau persoanele care au fost sancționate contravențional  și care  vor presta muncă neremunerată în folosul comunităţii, ca obligaţie stabilită de către instanţa de judecată</w:t>
      </w:r>
    </w:p>
    <w:p w:rsidR="00414B12" w:rsidRPr="00414B12" w:rsidRDefault="00414B12" w:rsidP="00414B12">
      <w:pPr>
        <w:jc w:val="center"/>
        <w:rPr>
          <w:i/>
        </w:rPr>
      </w:pPr>
    </w:p>
    <w:p w:rsidR="00414B12" w:rsidRPr="00414B12" w:rsidRDefault="00414B12" w:rsidP="0054578D">
      <w:pPr>
        <w:jc w:val="both"/>
      </w:pPr>
    </w:p>
    <w:p w:rsidR="00414B12" w:rsidRPr="00414B12" w:rsidRDefault="00414B12" w:rsidP="00414B12">
      <w:pPr>
        <w:pStyle w:val="ListParagraph"/>
        <w:ind w:left="360"/>
        <w:jc w:val="both"/>
      </w:pPr>
      <w:r w:rsidRPr="00414B12">
        <w:rPr>
          <w:color w:val="000000"/>
        </w:rPr>
        <w:t xml:space="preserve">       </w:t>
      </w:r>
      <w:r w:rsidRPr="00414B12">
        <w:rPr>
          <w:b/>
          <w:i/>
          <w:color w:val="000000"/>
        </w:rPr>
        <w:t xml:space="preserve">  În conformitate cu temeiurile juridice, respectiv prevederile:</w:t>
      </w:r>
    </w:p>
    <w:p w:rsidR="00414B12" w:rsidRPr="00414B12" w:rsidRDefault="00414B12" w:rsidP="00414B12">
      <w:pPr>
        <w:jc w:val="both"/>
      </w:pPr>
      <w:r w:rsidRPr="00414B12">
        <w:rPr>
          <w:color w:val="000000"/>
        </w:rPr>
        <w:t>-art.2 şi art.16 din O.G. nr.55/2002 privind regimul juridic al sanctiunii prestarii unei activitati in folosul comunitatii, cu modificările şi completările ulterioare;</w:t>
      </w:r>
    </w:p>
    <w:p w:rsidR="00414B12" w:rsidRPr="00414B12" w:rsidRDefault="00414B12" w:rsidP="00414B12">
      <w:pPr>
        <w:pStyle w:val="ListParagraph"/>
        <w:ind w:left="0"/>
        <w:jc w:val="both"/>
      </w:pPr>
      <w:r w:rsidRPr="00414B12">
        <w:rPr>
          <w:color w:val="000000"/>
        </w:rPr>
        <w:t xml:space="preserve">-art.5, lit.c) şi art.9 din O.G. nr.2/2001 privind regimul juridic al contravenţiilor, cu modificările şi completările ulterioare; </w:t>
      </w:r>
    </w:p>
    <w:p w:rsidR="00414B12" w:rsidRPr="00414B12" w:rsidRDefault="00414B12" w:rsidP="00414B12">
      <w:pPr>
        <w:pStyle w:val="ListParagraph"/>
        <w:ind w:left="0"/>
        <w:jc w:val="both"/>
      </w:pPr>
      <w:r w:rsidRPr="00414B12">
        <w:rPr>
          <w:color w:val="000000"/>
        </w:rPr>
        <w:t xml:space="preserve">-Legii nr.286/2009–Codul Penal, referitoare la regimul juridic al obligaţiei de a presta muncă neremunerată în folosul comunităţii de către persoanele care au săvârşit infracţiuni şi au fost sancţionate într-una dintre următoarele modalităţi neprivative de libertate: Înlocuirea pedepsei amenzii neexecutate cu muncă în folosul comunităţii (art.64), Amânarea aplicării pedepsei [art.85, alin.(2), lit.b)] şi Suspendarea sub supraveghere a executării pedepsei [art.93 alin.(3)]; </w:t>
      </w:r>
    </w:p>
    <w:p w:rsidR="00414B12" w:rsidRPr="00414B12" w:rsidRDefault="00414B12" w:rsidP="00414B12">
      <w:pPr>
        <w:pStyle w:val="ListParagraph"/>
        <w:ind w:left="0"/>
        <w:jc w:val="both"/>
      </w:pPr>
      <w:r w:rsidRPr="00414B12">
        <w:rPr>
          <w:color w:val="000000"/>
        </w:rPr>
        <w:t>-Legii nr.24/2000 privind normele de tehnică legislativă pentru elaborarea actelor normative, republicată, cu modificările şi completările ulterioare;</w:t>
      </w:r>
    </w:p>
    <w:p w:rsidR="00414B12" w:rsidRPr="00414B12" w:rsidRDefault="00414B12" w:rsidP="00414B12">
      <w:pPr>
        <w:pStyle w:val="ListParagraph"/>
        <w:ind w:left="0"/>
        <w:jc w:val="both"/>
      </w:pPr>
      <w:r w:rsidRPr="00414B12">
        <w:rPr>
          <w:color w:val="000000"/>
        </w:rPr>
        <w:t xml:space="preserve">În conformitate cu prevederile: </w:t>
      </w:r>
    </w:p>
    <w:p w:rsidR="00414B12" w:rsidRPr="00414B12" w:rsidRDefault="00414B12" w:rsidP="00414B12">
      <w:pPr>
        <w:pStyle w:val="ListParagraph"/>
        <w:ind w:left="0"/>
        <w:jc w:val="both"/>
      </w:pPr>
      <w:r w:rsidRPr="00414B12">
        <w:rPr>
          <w:color w:val="000000"/>
        </w:rPr>
        <w:t>- Legii nr.253/2013 privind executarea pedepselor, a măsurilor educative şi a altor măsuri neprivative de libertate dispuse de organele judiciare în cursul procesului penal;</w:t>
      </w:r>
    </w:p>
    <w:p w:rsidR="00414B12" w:rsidRPr="00414B12" w:rsidRDefault="00414B12" w:rsidP="00414B12">
      <w:pPr>
        <w:pStyle w:val="ListParagraph"/>
        <w:ind w:left="0"/>
        <w:jc w:val="both"/>
      </w:pPr>
      <w:r w:rsidRPr="00414B12">
        <w:rPr>
          <w:color w:val="000000"/>
        </w:rPr>
        <w:t xml:space="preserve"> – Codului de procedură penală aprobat prin Legea nr.135/2010;</w:t>
      </w:r>
    </w:p>
    <w:p w:rsidR="00414B12" w:rsidRPr="00414B12" w:rsidRDefault="00414B12" w:rsidP="00414B12">
      <w:pPr>
        <w:pStyle w:val="ListParagraph"/>
        <w:ind w:left="0"/>
        <w:jc w:val="both"/>
      </w:pPr>
      <w:r w:rsidRPr="00414B12">
        <w:rPr>
          <w:color w:val="000000"/>
        </w:rPr>
        <w:t xml:space="preserve"> – Legii nr.252/2013 de organizare şi funcţionare a serviciilor de probaţiune;</w:t>
      </w:r>
    </w:p>
    <w:p w:rsidR="00414B12" w:rsidRPr="00414B12" w:rsidRDefault="00414B12" w:rsidP="00414B12">
      <w:pPr>
        <w:pStyle w:val="ListParagraph"/>
        <w:ind w:left="0"/>
        <w:jc w:val="both"/>
      </w:pPr>
      <w:r w:rsidRPr="00414B12">
        <w:rPr>
          <w:color w:val="000000"/>
        </w:rPr>
        <w:t xml:space="preserve"> –H.G nr. 1079/2013 pentru aprobarea Regulamentului de aplicare a dispozitiilor Legii nr. 252/2013 privind organizarea si functionarea sistemului de probatiune; </w:t>
      </w:r>
    </w:p>
    <w:p w:rsidR="00414B12" w:rsidRPr="00414B12" w:rsidRDefault="00414B12" w:rsidP="0054578D">
      <w:pPr>
        <w:jc w:val="both"/>
      </w:pPr>
      <w:r w:rsidRPr="00414B12">
        <w:t xml:space="preserve">            Tinând cont de activitățile ce se p</w:t>
      </w:r>
      <w:r w:rsidR="00B637F5">
        <w:t>o</w:t>
      </w:r>
      <w:r w:rsidRPr="00414B12">
        <w:t xml:space="preserve">t efectua și anume:  </w:t>
      </w:r>
    </w:p>
    <w:p w:rsidR="00414B12" w:rsidRPr="00414B12" w:rsidRDefault="00414B12" w:rsidP="00414B12">
      <w:pPr>
        <w:jc w:val="both"/>
      </w:pPr>
      <w:r w:rsidRPr="00414B12">
        <w:t xml:space="preserve">   1.Activităţi de curăţenie şi întreţinere spaţii verzi în şcoli, grădiniţa, primărie şi în jurul acestora; </w:t>
      </w:r>
    </w:p>
    <w:p w:rsidR="00414B12" w:rsidRPr="00414B12" w:rsidRDefault="00414B12" w:rsidP="00414B12">
      <w:pPr>
        <w:jc w:val="both"/>
      </w:pPr>
      <w:r w:rsidRPr="00414B12">
        <w:t xml:space="preserve">   2.Lucrări de întreţinere şi curăţenie la baze sportive și sala de sport; </w:t>
      </w:r>
    </w:p>
    <w:p w:rsidR="00414B12" w:rsidRPr="00414B12" w:rsidRDefault="00414B12" w:rsidP="00414B12">
      <w:pPr>
        <w:jc w:val="both"/>
      </w:pPr>
      <w:r w:rsidRPr="00414B12">
        <w:t xml:space="preserve">   3.Colectarea selectivă a gunoiului de pe văi, acostamente,  îndepărtarea resturilor vegetale şi strângerea acestora, tăiat iarba, spini;</w:t>
      </w:r>
    </w:p>
    <w:p w:rsidR="00414B12" w:rsidRPr="00414B12" w:rsidRDefault="00414B12" w:rsidP="00414B12">
      <w:pPr>
        <w:jc w:val="both"/>
      </w:pPr>
      <w:r w:rsidRPr="00414B12">
        <w:t xml:space="preserve">   4.Adunarea hartiilor la şcoală şi primărie, grădiniță;</w:t>
      </w:r>
    </w:p>
    <w:p w:rsidR="00414B12" w:rsidRPr="00414B12" w:rsidRDefault="00414B12" w:rsidP="00414B12">
      <w:pPr>
        <w:jc w:val="both"/>
      </w:pPr>
      <w:r w:rsidRPr="00414B12">
        <w:t xml:space="preserve">   5.Decolmatarea şanturilor, rigolelor şi canalelor de preluare a apelor pluviale din domeniul public si privat din comuna Bucov; </w:t>
      </w:r>
    </w:p>
    <w:p w:rsidR="00414B12" w:rsidRPr="00414B12" w:rsidRDefault="00414B12" w:rsidP="00414B12">
      <w:pPr>
        <w:jc w:val="both"/>
      </w:pPr>
      <w:r w:rsidRPr="00414B12">
        <w:t xml:space="preserve">   6.Lucrări de întreţinere acostamentului pe lungimea drumului național,drumurilor comunale şi judeţene, aflate pe raza comunei Bucov;</w:t>
      </w:r>
    </w:p>
    <w:p w:rsidR="00414B12" w:rsidRPr="00414B12" w:rsidRDefault="00414B12" w:rsidP="00414B12">
      <w:pPr>
        <w:jc w:val="both"/>
      </w:pPr>
      <w:r w:rsidRPr="00414B12">
        <w:t xml:space="preserve">   7.Plantarea florilor, săpat şi udat plante ornamentale, săpat cu casma pentru plantat flori, plivit flori, măturat alei din parcuri, văruit pomi şi borduri, vopsit bănci, gard sau coşuri de gunoi.</w:t>
      </w:r>
    </w:p>
    <w:p w:rsidR="00414B12" w:rsidRPr="00414B12" w:rsidRDefault="00414B12" w:rsidP="00414B12">
      <w:pPr>
        <w:jc w:val="both"/>
      </w:pPr>
      <w:r w:rsidRPr="00414B12">
        <w:t xml:space="preserve">    8.Lucrări de salubrizare, colectarea selectivă a gunoiului, de pe străzile comunale, peturi, mase plastice, cartoane, hârtii.</w:t>
      </w:r>
    </w:p>
    <w:p w:rsidR="006E65EE" w:rsidRDefault="00B637F5" w:rsidP="0054578D">
      <w:pPr>
        <w:jc w:val="both"/>
      </w:pPr>
      <w:r>
        <w:t xml:space="preserve">            Am inițiat proiectul de hotărâre </w:t>
      </w:r>
      <w:r w:rsidR="006E65EE">
        <w:t>în vederea analizării și adoptării.</w:t>
      </w:r>
    </w:p>
    <w:p w:rsidR="006E65EE" w:rsidRDefault="006E65EE" w:rsidP="0054578D">
      <w:pPr>
        <w:jc w:val="both"/>
      </w:pPr>
      <w:r>
        <w:t xml:space="preserve">                                              </w:t>
      </w:r>
    </w:p>
    <w:p w:rsidR="00414B12" w:rsidRDefault="006E65EE" w:rsidP="0054578D">
      <w:pPr>
        <w:jc w:val="both"/>
      </w:pPr>
      <w:r>
        <w:t xml:space="preserve">                                                                    PRIMAR,</w:t>
      </w:r>
    </w:p>
    <w:p w:rsidR="006E65EE" w:rsidRPr="00414B12" w:rsidRDefault="006E65EE" w:rsidP="0054578D">
      <w:pPr>
        <w:jc w:val="both"/>
      </w:pPr>
      <w:r>
        <w:t xml:space="preserve">                                                                  SAVU ION </w:t>
      </w:r>
    </w:p>
    <w:sectPr w:rsidR="006E65EE" w:rsidRPr="00414B12" w:rsidSect="00B5062A">
      <w:pgSz w:w="12240" w:h="15840"/>
      <w:pgMar w:top="360" w:right="720" w:bottom="360" w:left="1170" w:header="720" w:footer="720" w:gutter="0"/>
      <w:cols w:space="72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360" w:hanging="360"/>
      </w:pPr>
      <w:rPr>
        <w:rFonts w:ascii="Times New Roman" w:hAnsi="Times New Roman" w:cs="Times New Roman"/>
        <w:color w:val="000000"/>
        <w:sz w:val="2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664"/>
    <w:rsid w:val="00056355"/>
    <w:rsid w:val="00267425"/>
    <w:rsid w:val="002771FC"/>
    <w:rsid w:val="003069A9"/>
    <w:rsid w:val="00414B12"/>
    <w:rsid w:val="00432B15"/>
    <w:rsid w:val="004F4436"/>
    <w:rsid w:val="0054578D"/>
    <w:rsid w:val="005B58E9"/>
    <w:rsid w:val="006E65EE"/>
    <w:rsid w:val="00943308"/>
    <w:rsid w:val="00A85876"/>
    <w:rsid w:val="00B03C9B"/>
    <w:rsid w:val="00B5062A"/>
    <w:rsid w:val="00B637F5"/>
    <w:rsid w:val="00C46B2F"/>
    <w:rsid w:val="00DC3B18"/>
    <w:rsid w:val="00DF1E21"/>
    <w:rsid w:val="00E20BB7"/>
    <w:rsid w:val="00E35664"/>
    <w:rsid w:val="00F86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64"/>
    <w:pPr>
      <w:suppressAutoHyphens/>
      <w:overflowPunct w:val="0"/>
      <w:spacing w:after="0" w:line="240" w:lineRule="auto"/>
    </w:pPr>
    <w:rPr>
      <w:rFonts w:ascii="Times New Roman" w:eastAsia="Times New Roman" w:hAnsi="Times New Roman" w:cs="Times New Roman"/>
      <w:color w:val="00000A"/>
      <w:kern w:val="1"/>
      <w:sz w:val="24"/>
      <w:szCs w:val="24"/>
      <w:lang w:val="ro-RO"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5664"/>
    <w:pPr>
      <w:ind w:left="720"/>
      <w:contextualSpacing/>
    </w:pPr>
  </w:style>
  <w:style w:type="paragraph" w:styleId="NoSpacing">
    <w:name w:val="No Spacing"/>
    <w:qFormat/>
    <w:rsid w:val="00E35664"/>
    <w:pPr>
      <w:suppressAutoHyphens/>
      <w:overflowPunct w:val="0"/>
      <w:spacing w:after="0" w:line="240" w:lineRule="auto"/>
    </w:pPr>
    <w:rPr>
      <w:rFonts w:ascii="Liberation Serif" w:eastAsia="SimSun" w:hAnsi="Liberation Serif" w:cs="Arial"/>
      <w:color w:val="00000A"/>
      <w:kern w:val="1"/>
      <w:sz w:val="24"/>
      <w:szCs w:val="24"/>
      <w:lang w:val="en-GB" w:eastAsia="zh-CN" w:bidi="hi-IN"/>
    </w:rPr>
  </w:style>
  <w:style w:type="paragraph" w:styleId="BalloonText">
    <w:name w:val="Balloon Text"/>
    <w:basedOn w:val="Normal"/>
    <w:link w:val="BalloonTextChar"/>
    <w:uiPriority w:val="99"/>
    <w:semiHidden/>
    <w:unhideWhenUsed/>
    <w:rsid w:val="00E35664"/>
    <w:rPr>
      <w:rFonts w:ascii="Tahoma" w:hAnsi="Tahoma" w:cs="Mangal"/>
      <w:sz w:val="16"/>
      <w:szCs w:val="14"/>
    </w:rPr>
  </w:style>
  <w:style w:type="character" w:customStyle="1" w:styleId="BalloonTextChar">
    <w:name w:val="Balloon Text Char"/>
    <w:basedOn w:val="DefaultParagraphFont"/>
    <w:link w:val="BalloonText"/>
    <w:uiPriority w:val="99"/>
    <w:semiHidden/>
    <w:rsid w:val="00E35664"/>
    <w:rPr>
      <w:rFonts w:ascii="Tahoma" w:eastAsia="Times New Roman" w:hAnsi="Tahoma" w:cs="Mangal"/>
      <w:color w:val="00000A"/>
      <w:kern w:val="1"/>
      <w:sz w:val="16"/>
      <w:szCs w:val="14"/>
      <w:lang w:val="ro-RO" w:eastAsia="zh-CN" w:bidi="hi-IN"/>
    </w:rPr>
  </w:style>
</w:styles>
</file>

<file path=word/webSettings.xml><?xml version="1.0" encoding="utf-8"?>
<w:webSettings xmlns:r="http://schemas.openxmlformats.org/officeDocument/2006/relationships" xmlns:w="http://schemas.openxmlformats.org/wordprocessingml/2006/main">
  <w:divs>
    <w:div w:id="275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16</cp:revision>
  <cp:lastPrinted>2020-01-22T10:55:00Z</cp:lastPrinted>
  <dcterms:created xsi:type="dcterms:W3CDTF">2020-01-14T09:02:00Z</dcterms:created>
  <dcterms:modified xsi:type="dcterms:W3CDTF">2020-01-22T10:57:00Z</dcterms:modified>
</cp:coreProperties>
</file>